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52" w:rsidRDefault="00F34552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10632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566"/>
        <w:gridCol w:w="360"/>
        <w:gridCol w:w="207"/>
        <w:gridCol w:w="259"/>
        <w:gridCol w:w="733"/>
        <w:gridCol w:w="108"/>
        <w:gridCol w:w="884"/>
        <w:gridCol w:w="525"/>
        <w:gridCol w:w="975"/>
        <w:gridCol w:w="1052"/>
        <w:gridCol w:w="1134"/>
        <w:gridCol w:w="141"/>
        <w:gridCol w:w="1696"/>
        <w:gridCol w:w="572"/>
        <w:gridCol w:w="993"/>
      </w:tblGrid>
      <w:tr w:rsidR="00F34552" w:rsidTr="00A24C84">
        <w:trPr>
          <w:trHeight w:hRule="exact" w:val="1535"/>
        </w:trPr>
        <w:tc>
          <w:tcPr>
            <w:tcW w:w="10632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F34552" w:rsidRDefault="00F34552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西南交通大学</w:t>
            </w:r>
            <w:r w:rsidR="00C27EDE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教师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专业技术职务</w:t>
            </w:r>
            <w:r w:rsidR="00C27EDE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评审个人</w:t>
            </w:r>
            <w:r w:rsidR="009806C9"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信息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简表</w:t>
            </w: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Pr="00B320F7" w:rsidRDefault="00C27EDE" w:rsidP="00C27EDE">
            <w:pPr>
              <w:spacing w:line="336" w:lineRule="exact"/>
              <w:ind w:left="23"/>
              <w:rPr>
                <w:rFonts w:ascii="Dialog" w:eastAsia="Dialog" w:hAnsi="Times New Roman" w:cs="Dialog"/>
                <w:bCs/>
                <w:color w:val="auto"/>
              </w:rPr>
            </w:pPr>
            <w:r w:rsidRPr="000B3DCD">
              <w:rPr>
                <w:rFonts w:ascii="Dialog" w:eastAsia="Dialog" w:hAnsi="Times New Roman" w:cs="Dialog" w:hint="eastAsia"/>
                <w:b/>
                <w:bCs/>
              </w:rPr>
              <w:t>申报系列：</w:t>
            </w:r>
            <w:r w:rsidR="00A67753" w:rsidRPr="00B320F7">
              <w:rPr>
                <w:rFonts w:ascii="宋体" w:hAnsi="宋体" w:cs="Dialog" w:hint="eastAsia"/>
                <w:bCs/>
                <w:color w:val="auto"/>
              </w:rPr>
              <w:t>□</w:t>
            </w:r>
            <w:r w:rsidRPr="000B3DCD">
              <w:rPr>
                <w:rFonts w:ascii="Dialog" w:eastAsia="Dialog" w:hAnsi="Times New Roman" w:cs="Dialog" w:hint="eastAsia"/>
                <w:bCs/>
              </w:rPr>
              <w:t>教学科研</w:t>
            </w:r>
            <w:r w:rsidRPr="000B3DCD">
              <w:rPr>
                <w:rFonts w:ascii="Dialog" w:eastAsia="Dialog" w:hAnsi="Times New Roman" w:cs="Dialog"/>
                <w:bCs/>
              </w:rPr>
              <w:t xml:space="preserve">      </w:t>
            </w:r>
            <w:r w:rsidR="006C0AB8" w:rsidRPr="006C0AB8">
              <w:rPr>
                <w:rFonts w:ascii="Dialog" w:eastAsia="Dialog" w:hAnsi="Times New Roman" w:cs="Dialog" w:hint="eastAsia"/>
                <w:b/>
                <w:bCs/>
              </w:rPr>
              <w:t>申报</w:t>
            </w:r>
            <w:r w:rsidRPr="000B3DCD">
              <w:rPr>
                <w:rFonts w:ascii="Dialog" w:eastAsia="Dialog" w:hAnsi="Times New Roman" w:cs="Dialog" w:hint="eastAsia"/>
                <w:b/>
                <w:bCs/>
              </w:rPr>
              <w:t>评审程序</w:t>
            </w:r>
            <w:r w:rsidR="006C0AB8">
              <w:rPr>
                <w:rFonts w:ascii="Dialog" w:eastAsia="Dialog" w:hAnsi="Times New Roman" w:cs="Dialog" w:hint="eastAsia"/>
                <w:b/>
                <w:bCs/>
              </w:rPr>
              <w:t>类别</w:t>
            </w:r>
            <w:r w:rsidRPr="000B3DCD">
              <w:rPr>
                <w:rFonts w:ascii="Dialog" w:eastAsia="Dialog" w:hAnsi="Times New Roman" w:cs="Dialog" w:hint="eastAsia"/>
                <w:b/>
                <w:bCs/>
              </w:rPr>
              <w:t>：</w:t>
            </w:r>
            <w:r w:rsidRPr="00B320F7">
              <w:rPr>
                <w:rFonts w:ascii="宋体" w:hAnsi="宋体" w:cs="Dialog" w:hint="eastAsia"/>
                <w:bCs/>
                <w:color w:val="auto"/>
              </w:rPr>
              <w:t>□</w:t>
            </w:r>
            <w:r w:rsidR="00496384">
              <w:rPr>
                <w:rFonts w:ascii="Dialog" w:eastAsia="Dialog" w:hAnsi="Times New Roman" w:cs="Dialog" w:hint="eastAsia"/>
                <w:bCs/>
                <w:color w:val="auto"/>
              </w:rPr>
              <w:t>实体性条件</w:t>
            </w:r>
            <w:r w:rsidRPr="00B320F7">
              <w:rPr>
                <w:rFonts w:ascii="Dialog" w:eastAsia="Dialog" w:hAnsi="Times New Roman" w:cs="Dialog" w:hint="eastAsia"/>
                <w:bCs/>
                <w:color w:val="auto"/>
              </w:rPr>
              <w:t>评审程序</w:t>
            </w:r>
          </w:p>
          <w:p w:rsidR="00C27EDE" w:rsidRPr="000B3DCD" w:rsidRDefault="00C27EDE" w:rsidP="00C27EDE">
            <w:pPr>
              <w:spacing w:line="336" w:lineRule="exact"/>
              <w:ind w:left="23"/>
              <w:rPr>
                <w:rFonts w:ascii="Dialog" w:eastAsia="Dialog" w:hAnsi="Times New Roman" w:cs="Dialog"/>
                <w:bCs/>
              </w:rPr>
            </w:pP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</w:t>
            </w:r>
            <w:r w:rsidR="00981130" w:rsidRPr="00B320F7">
              <w:rPr>
                <w:rFonts w:ascii="Dialog" w:eastAsia="Dialog" w:hAnsi="Times New Roman" w:cs="Dialog"/>
                <w:bCs/>
                <w:color w:val="auto"/>
              </w:rPr>
              <w:t xml:space="preserve"> </w:t>
            </w:r>
            <w:r w:rsidR="00A847EB" w:rsidRPr="00B320F7">
              <w:rPr>
                <w:rFonts w:ascii="Dialog" w:eastAsia="Dialog" w:hAnsi="Times New Roman" w:cs="Dialog"/>
                <w:bCs/>
                <w:color w:val="auto"/>
              </w:rPr>
              <w:t xml:space="preserve"> </w:t>
            </w:r>
            <w:r w:rsidR="00981130" w:rsidRPr="00B320F7">
              <w:rPr>
                <w:rFonts w:ascii="宋体" w:hAnsi="宋体" w:cs="Dialog" w:hint="eastAsia"/>
                <w:bCs/>
                <w:color w:val="auto"/>
              </w:rPr>
              <w:t>□</w:t>
            </w:r>
            <w:r w:rsidR="00981130" w:rsidRPr="00B320F7">
              <w:rPr>
                <w:rFonts w:ascii="Dialog" w:eastAsia="Dialog" w:hAnsi="Times New Roman" w:cs="Dialog" w:hint="eastAsia"/>
                <w:bCs/>
                <w:color w:val="auto"/>
              </w:rPr>
              <w:t>科学研究</w:t>
            </w: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  </w:t>
            </w:r>
            <w:r w:rsidR="000B3DCD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     </w:t>
            </w:r>
            <w:r w:rsidR="00A847EB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="000B3DCD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  </w:t>
            </w:r>
            <w:r w:rsidR="00A847EB" w:rsidRPr="00B320F7">
              <w:rPr>
                <w:rFonts w:ascii="Dialog" w:eastAsia="Dialog" w:hAnsi="Times New Roman" w:cs="Dialog"/>
                <w:b/>
                <w:bCs/>
                <w:color w:val="auto"/>
              </w:rPr>
              <w:t xml:space="preserve"> </w:t>
            </w:r>
            <w:r w:rsidR="00A67753">
              <w:rPr>
                <w:rFonts w:ascii="宋体" w:hAnsi="宋体" w:cs="Dialog" w:hint="eastAsia"/>
                <w:bCs/>
              </w:rPr>
              <w:t>■</w:t>
            </w:r>
            <w:r w:rsidR="00496384">
              <w:rPr>
                <w:rFonts w:ascii="Dialog" w:eastAsia="Dialog" w:hAnsi="Times New Roman" w:cs="Dialog" w:hint="eastAsia"/>
                <w:bCs/>
                <w:color w:val="auto"/>
              </w:rPr>
              <w:t>程序性</w:t>
            </w:r>
            <w:r w:rsidRPr="00B320F7">
              <w:rPr>
                <w:rFonts w:ascii="Dialog" w:eastAsia="Dialog" w:hAnsi="Times New Roman" w:cs="Dialog" w:hint="eastAsia"/>
                <w:bCs/>
                <w:color w:val="auto"/>
              </w:rPr>
              <w:t>评审程序</w:t>
            </w:r>
            <w:r w:rsidR="000B3DCD">
              <w:rPr>
                <w:rFonts w:ascii="Dialog" w:eastAsia="Dialog" w:hAnsi="Times New Roman" w:cs="Dialog" w:hint="eastAsia"/>
                <w:bCs/>
              </w:rPr>
              <w:t>（</w:t>
            </w:r>
            <w:r w:rsidR="00A67753">
              <w:rPr>
                <w:rFonts w:ascii="宋体" w:hAnsi="宋体" w:cs="Dialog" w:hint="eastAsia"/>
                <w:bCs/>
                <w:sz w:val="21"/>
                <w:szCs w:val="21"/>
              </w:rPr>
              <w:t>■</w:t>
            </w:r>
            <w:r w:rsidR="000B3DCD" w:rsidRPr="000B3DCD">
              <w:rPr>
                <w:rFonts w:ascii="Dialog" w:eastAsia="Dialog" w:hAnsi="Times New Roman" w:cs="Dialog" w:hint="eastAsia"/>
                <w:bCs/>
                <w:sz w:val="21"/>
                <w:szCs w:val="21"/>
              </w:rPr>
              <w:t>校内人员</w:t>
            </w:r>
            <w:r w:rsidR="000B3DCD" w:rsidRPr="000B3DCD">
              <w:rPr>
                <w:rFonts w:ascii="Dialog" w:eastAsia="Dialog" w:hAnsi="Times New Roman" w:cs="Dialog"/>
                <w:bCs/>
                <w:sz w:val="21"/>
                <w:szCs w:val="21"/>
              </w:rPr>
              <w:t xml:space="preserve">   </w:t>
            </w:r>
            <w:r w:rsidR="000B3DCD" w:rsidRPr="000B3DCD">
              <w:rPr>
                <w:rFonts w:ascii="宋体" w:hAnsi="宋体" w:cs="Dialog" w:hint="eastAsia"/>
                <w:bCs/>
                <w:sz w:val="21"/>
                <w:szCs w:val="21"/>
              </w:rPr>
              <w:t>□公开招聘人员</w:t>
            </w:r>
            <w:r w:rsidR="000B3DCD">
              <w:rPr>
                <w:rFonts w:ascii="Dialog" w:eastAsia="Dialog" w:hAnsi="Times New Roman" w:cs="Dialog" w:hint="eastAsia"/>
                <w:bCs/>
              </w:rPr>
              <w:t>）</w:t>
            </w:r>
          </w:p>
          <w:p w:rsidR="00C27EDE" w:rsidRPr="00A847EB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0"/>
                <w:szCs w:val="20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</w:pPr>
          </w:p>
          <w:p w:rsidR="00C27EDE" w:rsidRPr="00C27EDE" w:rsidRDefault="00C27EDE" w:rsidP="006A175D">
            <w:pPr>
              <w:spacing w:line="336" w:lineRule="exact"/>
              <w:ind w:left="23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</w:p>
        </w:tc>
      </w:tr>
      <w:tr w:rsidR="00443776" w:rsidRPr="00F23F98" w:rsidTr="00A24C84">
        <w:trPr>
          <w:trHeight w:hRule="exact" w:val="560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A33A87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姓名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D06E29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麦瑞坤</w:t>
            </w:r>
          </w:p>
        </w:tc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Pr="00080DAB" w:rsidRDefault="00A33A87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b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出生年月</w:t>
            </w:r>
          </w:p>
        </w:tc>
        <w:tc>
          <w:tcPr>
            <w:tcW w:w="1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D06E29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1980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年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11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月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E20ED9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申报学科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Default="00D06E29" w:rsidP="00853AB6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工科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Pr="00F23F98" w:rsidRDefault="00E20ED9" w:rsidP="00853AB6">
            <w:pPr>
              <w:spacing w:line="240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所在单位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3A87" w:rsidRPr="00F23F98" w:rsidRDefault="00D06E29" w:rsidP="00853AB6">
            <w:pPr>
              <w:spacing w:line="240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3F98">
              <w:rPr>
                <w:rFonts w:ascii="Times New Roman" w:hAnsi="Times New Roman" w:cs="Times New Roman" w:hint="eastAsia"/>
                <w:color w:val="auto"/>
              </w:rPr>
              <w:t>电气工程学院</w:t>
            </w:r>
          </w:p>
        </w:tc>
      </w:tr>
      <w:tr w:rsidR="00C27EDE" w:rsidTr="00A24C84">
        <w:trPr>
          <w:trHeight w:hRule="exact" w:val="560"/>
        </w:trPr>
        <w:tc>
          <w:tcPr>
            <w:tcW w:w="26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EDE" w:rsidRDefault="00C27ED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195D95">
              <w:rPr>
                <w:rFonts w:ascii="Dialog" w:eastAsia="Dialog" w:hAnsi="Times New Roman" w:cs="Dialog" w:hint="eastAsia"/>
                <w:sz w:val="20"/>
                <w:szCs w:val="20"/>
              </w:rPr>
              <w:t>最高学位及毕业学校、专业</w:t>
            </w:r>
          </w:p>
        </w:tc>
        <w:tc>
          <w:tcPr>
            <w:tcW w:w="79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EDE" w:rsidRDefault="00D06E29" w:rsidP="004D10E0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硕士研究生毕业</w:t>
            </w: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工学博士学位</w:t>
            </w: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、西南交通大学、电力系统及其自动化</w:t>
            </w:r>
          </w:p>
        </w:tc>
      </w:tr>
      <w:tr w:rsidR="00195D95" w:rsidTr="00A24C84">
        <w:trPr>
          <w:trHeight w:hRule="exact" w:val="560"/>
        </w:trPr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现专业技术职务及任职时间</w:t>
            </w:r>
          </w:p>
        </w:tc>
        <w:tc>
          <w:tcPr>
            <w:tcW w:w="4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06E29" w:rsidRPr="00F9582F" w:rsidRDefault="00D06E29" w:rsidP="00D06E29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副教授</w:t>
            </w:r>
          </w:p>
          <w:p w:rsidR="00195D95" w:rsidRPr="00195D95" w:rsidRDefault="00D06E29" w:rsidP="00D06E29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20130831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拟评聘的专</w:t>
            </w:r>
          </w:p>
          <w:p w:rsidR="00195D95" w:rsidRDefault="00195D95" w:rsidP="00195D95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业技术职务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5D95" w:rsidRPr="00C16C04" w:rsidRDefault="00D06E29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教授</w:t>
            </w:r>
          </w:p>
        </w:tc>
      </w:tr>
      <w:tr w:rsidR="001765B6" w:rsidTr="00B2598F">
        <w:trPr>
          <w:trHeight w:val="416"/>
        </w:trPr>
        <w:tc>
          <w:tcPr>
            <w:tcW w:w="15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496384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B320F7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申报</w:t>
            </w:r>
            <w:r w:rsidR="00496384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程序性</w:t>
            </w:r>
            <w:r w:rsidRPr="00B320F7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评</w:t>
            </w:r>
            <w:r w:rsidRPr="00195D95">
              <w:rPr>
                <w:rFonts w:ascii="Dialog" w:eastAsia="Dialog" w:hAnsi="Times New Roman" w:cs="Dialog" w:hint="eastAsia"/>
                <w:sz w:val="20"/>
                <w:szCs w:val="20"/>
              </w:rPr>
              <w:t>审原因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与业绩亮点</w:t>
            </w:r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Pr="005433FA" w:rsidRDefault="001765B6" w:rsidP="005433FA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1765B6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申报原因：</w:t>
            </w:r>
            <w:r w:rsidRPr="005F6738">
              <w:rPr>
                <w:rFonts w:ascii="Dialog" w:eastAsia="Dialog" w:hAnsi="Times New Roman" w:cs="Dialog"/>
                <w:color w:val="FF0000"/>
                <w:sz w:val="20"/>
                <w:szCs w:val="20"/>
              </w:rPr>
              <w:t xml:space="preserve"> </w:t>
            </w:r>
            <w:r w:rsidRPr="00F23F98">
              <w:rPr>
                <w:rFonts w:ascii="Dialog" w:eastAsia="Dialog" w:hAnsi="Times New Roman" w:cs="Dialog"/>
                <w:sz w:val="20"/>
                <w:szCs w:val="20"/>
              </w:rPr>
              <w:t>1</w:t>
            </w:r>
            <w:r w:rsidR="005B4A70">
              <w:rPr>
                <w:rFonts w:ascii="宋体" w:hAnsi="宋体" w:hint="eastAsia"/>
                <w:sz w:val="18"/>
              </w:rPr>
              <w:t>.</w:t>
            </w:r>
            <w:r w:rsidR="00342E96" w:rsidRPr="00F23F98">
              <w:rPr>
                <w:rFonts w:ascii="宋体" w:hAnsi="宋体" w:hint="eastAsia"/>
                <w:sz w:val="18"/>
              </w:rPr>
              <w:t>申报年限</w:t>
            </w:r>
            <w:r w:rsidR="006B5B5E" w:rsidRPr="00F23F98">
              <w:rPr>
                <w:rFonts w:ascii="宋体" w:hAnsi="宋体" w:hint="eastAsia"/>
                <w:sz w:val="18"/>
              </w:rPr>
              <w:t>不足：规定要求申报间隔为</w:t>
            </w:r>
            <w:r w:rsidR="006B5B5E" w:rsidRPr="00F23F98">
              <w:rPr>
                <w:rFonts w:ascii="宋体" w:hAnsi="宋体"/>
                <w:sz w:val="18"/>
              </w:rPr>
              <w:t>5</w:t>
            </w:r>
            <w:r w:rsidR="006B5B5E" w:rsidRPr="00F23F98">
              <w:rPr>
                <w:rFonts w:ascii="宋体" w:hAnsi="宋体" w:hint="eastAsia"/>
                <w:sz w:val="18"/>
              </w:rPr>
              <w:t>年，本人为</w:t>
            </w:r>
            <w:r w:rsidR="006B5B5E" w:rsidRPr="00F23F98">
              <w:rPr>
                <w:rFonts w:ascii="宋体" w:hAnsi="宋体"/>
                <w:sz w:val="18"/>
              </w:rPr>
              <w:t>4</w:t>
            </w:r>
            <w:r w:rsidR="006B5B5E" w:rsidRPr="00F23F98">
              <w:rPr>
                <w:rFonts w:ascii="宋体" w:hAnsi="宋体" w:hint="eastAsia"/>
                <w:sz w:val="18"/>
              </w:rPr>
              <w:t>年半</w:t>
            </w:r>
          </w:p>
        </w:tc>
      </w:tr>
      <w:tr w:rsidR="001765B6" w:rsidTr="00A24C84">
        <w:trPr>
          <w:trHeight w:val="1005"/>
        </w:trPr>
        <w:tc>
          <w:tcPr>
            <w:tcW w:w="156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6C0AB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9072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Pr="00F23F98" w:rsidRDefault="001765B6" w:rsidP="001765B6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1765B6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业绩亮点</w:t>
            </w:r>
            <w:r w:rsidRPr="00F23F98">
              <w:rPr>
                <w:rFonts w:ascii="Dialog" w:eastAsia="Dialog" w:hAnsi="Times New Roman" w:cs="Dialog" w:hint="eastAsia"/>
                <w:sz w:val="20"/>
                <w:szCs w:val="20"/>
              </w:rPr>
              <w:t>：</w:t>
            </w:r>
            <w:r w:rsidRPr="00F23F98">
              <w:rPr>
                <w:rFonts w:ascii="Dialog" w:eastAsia="Dialog" w:hAnsi="Times New Roman" w:cs="Dialog"/>
                <w:sz w:val="20"/>
                <w:szCs w:val="20"/>
              </w:rPr>
              <w:t>1</w:t>
            </w:r>
            <w:r w:rsidR="00A67753" w:rsidRPr="00F23F98">
              <w:rPr>
                <w:rFonts w:ascii="宋体"/>
                <w:sz w:val="18"/>
              </w:rPr>
              <w:t>.</w:t>
            </w:r>
            <w:r w:rsidR="00A67753" w:rsidRPr="00F23F98">
              <w:rPr>
                <w:rFonts w:ascii="宋体" w:hAnsi="宋体" w:hint="eastAsia"/>
                <w:sz w:val="18"/>
              </w:rPr>
              <w:t>主持</w:t>
            </w:r>
            <w:r w:rsidR="00A67753" w:rsidRPr="00F23F98">
              <w:rPr>
                <w:rFonts w:ascii="宋体" w:hAnsi="宋体"/>
                <w:sz w:val="18"/>
              </w:rPr>
              <w:t>A</w:t>
            </w:r>
            <w:r w:rsidR="00A67753" w:rsidRPr="00F23F98">
              <w:rPr>
                <w:rFonts w:ascii="宋体" w:hAnsi="宋体" w:hint="eastAsia"/>
                <w:sz w:val="18"/>
              </w:rPr>
              <w:t>类项目</w:t>
            </w:r>
            <w:r w:rsidR="00A67753" w:rsidRPr="00F23F98">
              <w:rPr>
                <w:rFonts w:ascii="宋体" w:hAnsi="宋体"/>
                <w:sz w:val="18"/>
              </w:rPr>
              <w:t>1</w:t>
            </w:r>
            <w:r w:rsidR="00A67753" w:rsidRPr="00F23F98">
              <w:rPr>
                <w:rFonts w:ascii="宋体" w:hAnsi="宋体" w:hint="eastAsia"/>
                <w:sz w:val="18"/>
              </w:rPr>
              <w:t>项、</w:t>
            </w:r>
            <w:r w:rsidR="00A67753" w:rsidRPr="00F23F98">
              <w:rPr>
                <w:rFonts w:ascii="宋体" w:hAnsi="宋体"/>
                <w:sz w:val="18"/>
              </w:rPr>
              <w:t>B</w:t>
            </w:r>
            <w:r w:rsidR="00A67753" w:rsidRPr="00F23F98">
              <w:rPr>
                <w:rFonts w:ascii="宋体" w:hAnsi="宋体" w:hint="eastAsia"/>
                <w:sz w:val="18"/>
              </w:rPr>
              <w:t>类项目</w:t>
            </w:r>
            <w:r w:rsidR="00A67753" w:rsidRPr="00F23F98">
              <w:rPr>
                <w:rFonts w:ascii="宋体" w:hAnsi="宋体"/>
                <w:sz w:val="18"/>
              </w:rPr>
              <w:t>1</w:t>
            </w:r>
            <w:r w:rsidR="00A67753" w:rsidRPr="00F23F98">
              <w:rPr>
                <w:rFonts w:ascii="宋体" w:hAnsi="宋体" w:hint="eastAsia"/>
                <w:sz w:val="18"/>
              </w:rPr>
              <w:t>项、</w:t>
            </w:r>
            <w:r w:rsidR="00A67753" w:rsidRPr="00F23F98">
              <w:rPr>
                <w:rFonts w:ascii="宋体" w:hAnsi="宋体"/>
                <w:sz w:val="18"/>
              </w:rPr>
              <w:t>C</w:t>
            </w:r>
            <w:r w:rsidR="00A67753" w:rsidRPr="00F23F98">
              <w:rPr>
                <w:rFonts w:ascii="宋体" w:hAnsi="宋体" w:hint="eastAsia"/>
                <w:sz w:val="18"/>
              </w:rPr>
              <w:t>类项目</w:t>
            </w:r>
            <w:r w:rsidR="00A67753" w:rsidRPr="00F23F98">
              <w:rPr>
                <w:rFonts w:ascii="宋体" w:hAnsi="宋体"/>
                <w:sz w:val="18"/>
              </w:rPr>
              <w:t>2</w:t>
            </w:r>
            <w:r w:rsidR="00A67753" w:rsidRPr="00F23F98">
              <w:rPr>
                <w:rFonts w:ascii="宋体" w:hAnsi="宋体" w:hint="eastAsia"/>
                <w:sz w:val="18"/>
              </w:rPr>
              <w:t>项</w:t>
            </w:r>
            <w:r w:rsidR="00A67753" w:rsidRPr="00F23F98">
              <w:rPr>
                <w:rFonts w:ascii="宋体"/>
                <w:sz w:val="18"/>
              </w:rPr>
              <w:t>,</w:t>
            </w:r>
            <w:r w:rsidR="00A67753" w:rsidRPr="00F23F98">
              <w:rPr>
                <w:rFonts w:ascii="宋体" w:hAnsi="宋体" w:hint="eastAsia"/>
                <w:sz w:val="18"/>
              </w:rPr>
              <w:t>主研</w:t>
            </w:r>
            <w:r w:rsidR="00A67753" w:rsidRPr="00F23F98">
              <w:rPr>
                <w:rFonts w:ascii="宋体" w:hAnsi="宋体"/>
                <w:sz w:val="18"/>
              </w:rPr>
              <w:t>A</w:t>
            </w:r>
            <w:r w:rsidR="00A67753" w:rsidRPr="00F23F98">
              <w:rPr>
                <w:rFonts w:ascii="宋体" w:hAnsi="宋体" w:hint="eastAsia"/>
                <w:sz w:val="18"/>
              </w:rPr>
              <w:t>类项目</w:t>
            </w:r>
            <w:r w:rsidR="00A67753" w:rsidRPr="00F23F98">
              <w:rPr>
                <w:rFonts w:ascii="宋体" w:hAnsi="宋体"/>
                <w:sz w:val="18"/>
              </w:rPr>
              <w:t>1</w:t>
            </w:r>
            <w:r w:rsidR="00A67753" w:rsidRPr="00F23F98">
              <w:rPr>
                <w:rFonts w:ascii="宋体" w:hAnsi="宋体" w:hint="eastAsia"/>
                <w:sz w:val="18"/>
              </w:rPr>
              <w:t>项</w:t>
            </w:r>
          </w:p>
          <w:p w:rsidR="001765B6" w:rsidRPr="00F23F98" w:rsidRDefault="001765B6" w:rsidP="001765B6">
            <w:pPr>
              <w:spacing w:line="240" w:lineRule="exact"/>
              <w:ind w:left="20"/>
              <w:rPr>
                <w:rFonts w:ascii="宋体"/>
                <w:sz w:val="18"/>
              </w:rPr>
            </w:pPr>
            <w:r w:rsidRPr="00F23F98">
              <w:rPr>
                <w:rFonts w:ascii="Dialog" w:eastAsia="Dialog" w:hAnsi="Times New Roman" w:cs="Dialog"/>
                <w:sz w:val="20"/>
                <w:szCs w:val="20"/>
              </w:rPr>
              <w:t xml:space="preserve">          2</w:t>
            </w:r>
            <w:r w:rsidR="00A67753" w:rsidRPr="00F23F98">
              <w:rPr>
                <w:rFonts w:ascii="宋体"/>
                <w:sz w:val="18"/>
              </w:rPr>
              <w:t>.</w:t>
            </w:r>
            <w:r w:rsidR="00A67753" w:rsidRPr="00F23F98">
              <w:rPr>
                <w:rFonts w:ascii="宋体" w:hAnsi="宋体" w:hint="eastAsia"/>
                <w:sz w:val="18"/>
              </w:rPr>
              <w:t>第一作者或通讯作者论文</w:t>
            </w:r>
            <w:r w:rsidR="00A67753" w:rsidRPr="00F23F98">
              <w:rPr>
                <w:rFonts w:ascii="宋体" w:hAnsi="宋体"/>
                <w:sz w:val="18"/>
              </w:rPr>
              <w:t xml:space="preserve"> A++</w:t>
            </w:r>
            <w:r w:rsidR="00A67753" w:rsidRPr="00F23F98">
              <w:rPr>
                <w:rFonts w:ascii="宋体" w:hAnsi="宋体" w:hint="eastAsia"/>
                <w:sz w:val="18"/>
              </w:rPr>
              <w:t>类</w:t>
            </w:r>
            <w:r w:rsidR="005B4A70">
              <w:rPr>
                <w:rFonts w:ascii="宋体" w:hAnsi="宋体"/>
                <w:sz w:val="18"/>
              </w:rPr>
              <w:t>3</w:t>
            </w:r>
            <w:r w:rsidR="00A67753" w:rsidRPr="00F23F98">
              <w:rPr>
                <w:rFonts w:ascii="宋体" w:hAnsi="宋体" w:hint="eastAsia"/>
                <w:sz w:val="18"/>
              </w:rPr>
              <w:t>篇、</w:t>
            </w:r>
            <w:r w:rsidR="00A67753" w:rsidRPr="00F23F98">
              <w:rPr>
                <w:rFonts w:ascii="宋体" w:hAnsi="宋体"/>
                <w:sz w:val="18"/>
              </w:rPr>
              <w:t>A+</w:t>
            </w:r>
            <w:r w:rsidR="00A67753" w:rsidRPr="00F23F98">
              <w:rPr>
                <w:rFonts w:ascii="宋体" w:hAnsi="宋体" w:hint="eastAsia"/>
                <w:sz w:val="18"/>
              </w:rPr>
              <w:t>类</w:t>
            </w:r>
            <w:r w:rsidR="005B4A70">
              <w:rPr>
                <w:rFonts w:ascii="宋体" w:hAnsi="宋体"/>
                <w:sz w:val="18"/>
              </w:rPr>
              <w:t>9</w:t>
            </w:r>
            <w:r w:rsidR="00A67753" w:rsidRPr="00F23F98">
              <w:rPr>
                <w:rFonts w:ascii="宋体" w:hAnsi="宋体" w:hint="eastAsia"/>
                <w:sz w:val="18"/>
              </w:rPr>
              <w:t>篇、</w:t>
            </w:r>
            <w:r w:rsidR="00A67753" w:rsidRPr="00F23F98">
              <w:rPr>
                <w:rFonts w:ascii="宋体" w:hAnsi="宋体"/>
                <w:sz w:val="18"/>
              </w:rPr>
              <w:t>A</w:t>
            </w:r>
            <w:r w:rsidR="00A67753" w:rsidRPr="00F23F98">
              <w:rPr>
                <w:rFonts w:ascii="宋体" w:hAnsi="宋体" w:hint="eastAsia"/>
                <w:sz w:val="18"/>
              </w:rPr>
              <w:t>类</w:t>
            </w:r>
            <w:r w:rsidR="00A67753" w:rsidRPr="00F23F98">
              <w:rPr>
                <w:rFonts w:ascii="宋体" w:hAnsi="宋体"/>
                <w:sz w:val="18"/>
              </w:rPr>
              <w:t>8</w:t>
            </w:r>
            <w:r w:rsidR="00A67753" w:rsidRPr="00F23F98">
              <w:rPr>
                <w:rFonts w:ascii="宋体" w:hAnsi="宋体" w:hint="eastAsia"/>
                <w:sz w:val="18"/>
              </w:rPr>
              <w:t>篇</w:t>
            </w:r>
          </w:p>
          <w:p w:rsidR="001765B6" w:rsidRDefault="001765B6" w:rsidP="005B4A70">
            <w:pPr>
              <w:spacing w:line="240" w:lineRule="exact"/>
              <w:ind w:left="20"/>
              <w:rPr>
                <w:rFonts w:ascii="宋体" w:hAnsi="宋体"/>
                <w:sz w:val="18"/>
              </w:rPr>
            </w:pPr>
            <w:r w:rsidRPr="00F23F98">
              <w:rPr>
                <w:rFonts w:ascii="Dialog" w:eastAsia="Dialog" w:hAnsi="Times New Roman" w:cs="Dialog"/>
                <w:sz w:val="20"/>
                <w:szCs w:val="20"/>
              </w:rPr>
              <w:t xml:space="preserve">          </w:t>
            </w:r>
            <w:r w:rsidR="00A67753" w:rsidRPr="00F23F98">
              <w:rPr>
                <w:rFonts w:ascii="Dialog" w:eastAsia="Dialog" w:hAnsi="Times New Roman" w:cs="Dialog"/>
                <w:sz w:val="20"/>
                <w:szCs w:val="20"/>
              </w:rPr>
              <w:t>3.</w:t>
            </w:r>
            <w:r w:rsidR="00A67753" w:rsidRPr="00F23F98">
              <w:rPr>
                <w:rFonts w:ascii="宋体" w:hAnsi="宋体" w:hint="eastAsia"/>
                <w:sz w:val="18"/>
              </w:rPr>
              <w:t>申请发明专利</w:t>
            </w:r>
            <w:r w:rsidR="00A67753" w:rsidRPr="00F23F98">
              <w:rPr>
                <w:rFonts w:ascii="宋体" w:hAnsi="宋体"/>
                <w:sz w:val="18"/>
              </w:rPr>
              <w:t>4</w:t>
            </w:r>
            <w:r w:rsidR="005B4A70">
              <w:rPr>
                <w:rFonts w:ascii="宋体" w:hAnsi="宋体"/>
                <w:sz w:val="18"/>
              </w:rPr>
              <w:t>4</w:t>
            </w:r>
            <w:r w:rsidR="00A67753" w:rsidRPr="00F23F98">
              <w:rPr>
                <w:rFonts w:ascii="宋体" w:hAnsi="宋体" w:hint="eastAsia"/>
                <w:sz w:val="18"/>
              </w:rPr>
              <w:t>项（授权</w:t>
            </w:r>
            <w:r w:rsidR="00A67753" w:rsidRPr="00F23F98">
              <w:rPr>
                <w:rFonts w:ascii="宋体" w:hAnsi="宋体"/>
                <w:sz w:val="18"/>
              </w:rPr>
              <w:t>18</w:t>
            </w:r>
            <w:r w:rsidR="00A67753" w:rsidRPr="00F23F98">
              <w:rPr>
                <w:rFonts w:ascii="宋体" w:hAnsi="宋体" w:hint="eastAsia"/>
                <w:sz w:val="18"/>
              </w:rPr>
              <w:t>项）、授权实用新型专利</w:t>
            </w:r>
            <w:r w:rsidR="00A67753" w:rsidRPr="00F23F98">
              <w:rPr>
                <w:rFonts w:ascii="宋体" w:hAnsi="宋体"/>
                <w:sz w:val="18"/>
              </w:rPr>
              <w:t>8</w:t>
            </w:r>
            <w:r w:rsidR="00A67753" w:rsidRPr="00F23F98">
              <w:rPr>
                <w:rFonts w:ascii="宋体" w:hAnsi="宋体" w:hint="eastAsia"/>
                <w:sz w:val="18"/>
              </w:rPr>
              <w:t>项</w:t>
            </w:r>
          </w:p>
          <w:p w:rsidR="00B2598F" w:rsidRDefault="00B2598F" w:rsidP="002621FB">
            <w:pPr>
              <w:spacing w:line="240" w:lineRule="exact"/>
              <w:ind w:leftChars="-16" w:left="1222" w:hangingChars="700" w:hanging="1260"/>
              <w:rPr>
                <w:rFonts w:ascii="Dialog" w:eastAsia="Dialog" w:hAnsi="Times New Roman" w:cs="Dialog" w:hint="eastAsia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 xml:space="preserve">           </w:t>
            </w:r>
            <w:r w:rsidR="002621FB"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4.作为科技部十三五先进轨道交通专项 “</w:t>
            </w:r>
            <w:r w:rsidRPr="00B2598F">
              <w:rPr>
                <w:rFonts w:ascii="宋体" w:hAnsi="宋体" w:hint="eastAsia"/>
                <w:sz w:val="18"/>
              </w:rPr>
              <w:t>轨道交通非接触式供电技术</w:t>
            </w:r>
            <w:r>
              <w:rPr>
                <w:rFonts w:ascii="宋体" w:hAnsi="宋体" w:hint="eastAsia"/>
                <w:sz w:val="18"/>
              </w:rPr>
              <w:t xml:space="preserve">” </w:t>
            </w:r>
            <w:r>
              <w:rPr>
                <w:rFonts w:ascii="宋体" w:hAnsi="宋体" w:hint="eastAsia"/>
                <w:sz w:val="18"/>
              </w:rPr>
              <w:t>课题</w:t>
            </w:r>
            <w:r>
              <w:rPr>
                <w:rFonts w:ascii="宋体" w:hAnsi="宋体" w:hint="eastAsia"/>
                <w:sz w:val="18"/>
              </w:rPr>
              <w:t>的总设计师，负责此项目的技术设计与实施，并</w:t>
            </w:r>
            <w:r w:rsidRPr="00B2598F">
              <w:rPr>
                <w:rFonts w:ascii="宋体" w:hAnsi="宋体" w:hint="eastAsia"/>
                <w:sz w:val="18"/>
              </w:rPr>
              <w:t>主持此课题的子任务“非接触供电系统功率提升技术、定制化设计与集成技术研究”</w:t>
            </w:r>
          </w:p>
        </w:tc>
      </w:tr>
      <w:tr w:rsidR="001765B6" w:rsidTr="00A24C84">
        <w:trPr>
          <w:trHeight w:val="1069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D55D2D">
            <w:pPr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主要学习、工作简历</w:t>
            </w:r>
          </w:p>
          <w:p w:rsidR="001765B6" w:rsidRPr="00F23F98" w:rsidRDefault="001765B6" w:rsidP="00704B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06E29" w:rsidRPr="00D06E29" w:rsidRDefault="00D06E29" w:rsidP="00A67753">
            <w:pPr>
              <w:spacing w:line="240" w:lineRule="exact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1.2000.09~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2004.07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，西南交通大学，电气工程学院电子信息工程专业，工学学士</w:t>
            </w:r>
          </w:p>
          <w:p w:rsidR="00D06E29" w:rsidRPr="00D06E29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2.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2001.09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~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2004.07</w:t>
            </w:r>
            <w:r w:rsidR="005B4A70">
              <w:rPr>
                <w:rFonts w:ascii="Dialog" w:eastAsia="Dialog" w:hAnsi="Times New Roman" w:cs="Dialog" w:hint="eastAsia"/>
                <w:sz w:val="20"/>
                <w:szCs w:val="20"/>
              </w:rPr>
              <w:t>，</w:t>
            </w:r>
            <w:r w:rsidRPr="00D06E29">
              <w:rPr>
                <w:rFonts w:ascii="Dialog" w:eastAsia="Dialog" w:hAnsi="Times New Roman" w:cs="Dialog" w:hint="eastAsia"/>
                <w:sz w:val="20"/>
                <w:szCs w:val="20"/>
              </w:rPr>
              <w:t>西南交通大学，计算机与通信工程学院通信工程专业，第二专业毕业</w:t>
            </w:r>
          </w:p>
          <w:p w:rsidR="00D06E29" w:rsidRPr="00D06E29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3.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2004.09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~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2006.02</w:t>
            </w:r>
            <w:r w:rsidRPr="00D06E29">
              <w:rPr>
                <w:rFonts w:ascii="Dialog" w:eastAsia="Dialog" w:hAnsi="Times New Roman" w:cs="Dialog" w:hint="eastAsia"/>
                <w:sz w:val="20"/>
                <w:szCs w:val="20"/>
              </w:rPr>
              <w:t>，西南交通大学，电气工程学院电力系统及其自动化，工学硕士</w:t>
            </w:r>
          </w:p>
          <w:p w:rsidR="00A67753" w:rsidRPr="00D06E29" w:rsidRDefault="00D06E29" w:rsidP="007A04C5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4.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2006.02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~</w:t>
            </w:r>
            <w:r w:rsidRPr="00D06E29">
              <w:rPr>
                <w:rFonts w:ascii="Dialog" w:eastAsia="Dialog" w:hAnsi="Times New Roman" w:cs="Dialog"/>
                <w:sz w:val="20"/>
                <w:szCs w:val="20"/>
              </w:rPr>
              <w:t>2010.06</w:t>
            </w:r>
            <w:r w:rsidRPr="00D06E29">
              <w:rPr>
                <w:rFonts w:ascii="Dialog" w:eastAsia="Dialog" w:hAnsi="Times New Roman" w:cs="Dialog" w:hint="eastAsia"/>
                <w:sz w:val="20"/>
                <w:szCs w:val="20"/>
              </w:rPr>
              <w:t>，西南交通大学，电气工程学院电力系统及其自动化，工学博士</w:t>
            </w:r>
          </w:p>
        </w:tc>
      </w:tr>
      <w:tr w:rsidR="001765B6" w:rsidTr="00A24C84">
        <w:trPr>
          <w:trHeight w:val="985"/>
        </w:trPr>
        <w:tc>
          <w:tcPr>
            <w:tcW w:w="99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765B6" w:rsidRDefault="001765B6" w:rsidP="008A0D34">
            <w:pPr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06E29" w:rsidRPr="00F9582F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1.2016-02~2017-03</w:t>
            </w: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，美国圣地亚哥州立大学，从事非接触供电技术研究、电力电子技术教学</w:t>
            </w:r>
          </w:p>
          <w:p w:rsidR="00D06E29" w:rsidRPr="00F9582F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2.2012-12~2017-09</w:t>
            </w:r>
            <w:r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，西南交通大学电气工程学院，从事非接触牵引供电技术研究、广域测量技术研究</w:t>
            </w:r>
          </w:p>
          <w:p w:rsidR="00D06E29" w:rsidRPr="00F9582F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color w:val="auto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3.</w:t>
            </w:r>
            <w:r w:rsidRPr="00F9582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>2010-09~2012-12</w:t>
            </w:r>
            <w:r w:rsidRPr="00F9582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，香港理工大学，从事智能电网技术研究</w:t>
            </w:r>
          </w:p>
          <w:p w:rsidR="001765B6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color w:val="auto"/>
                <w:sz w:val="20"/>
                <w:szCs w:val="20"/>
              </w:rPr>
              <w:t>4.2007-06~2009-06</w:t>
            </w:r>
            <w:r w:rsidRPr="00F9582F">
              <w:rPr>
                <w:rFonts w:ascii="Dialog" w:eastAsia="Dialog" w:hAnsi="Times New Roman" w:cs="Dialog" w:hint="eastAsia"/>
                <w:color w:val="auto"/>
                <w:sz w:val="20"/>
                <w:szCs w:val="20"/>
              </w:rPr>
              <w:t>，英国全球输配电分部研发中心，从事同步相量测量单元研发</w:t>
            </w:r>
          </w:p>
        </w:tc>
      </w:tr>
      <w:tr w:rsidR="00F34552" w:rsidTr="00A24C84">
        <w:trPr>
          <w:trHeight w:hRule="exact" w:val="1029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F34552" w:rsidRDefault="000B3DCD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海外经历与时间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D06E29" w:rsidRPr="005B4A70" w:rsidRDefault="00D06E29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 w:rsidRPr="00F9582F">
              <w:rPr>
                <w:rFonts w:ascii="Dialog" w:eastAsia="Dialog" w:hAnsi="Times New Roman" w:cs="Dialog"/>
                <w:sz w:val="20"/>
                <w:szCs w:val="20"/>
              </w:rPr>
              <w:t>1</w:t>
            </w:r>
            <w:r w:rsidRPr="005B4A70">
              <w:rPr>
                <w:rFonts w:ascii="Dialog" w:eastAsia="Dialog" w:hAnsi="Times New Roman" w:cs="Dialog"/>
                <w:sz w:val="20"/>
                <w:szCs w:val="20"/>
              </w:rPr>
              <w:t>.</w:t>
            </w:r>
            <w:r w:rsidR="005B4A70">
              <w:rPr>
                <w:rFonts w:ascii="Dialog" w:eastAsia="Dialog" w:hAnsi="Times New Roman" w:cs="Dialog"/>
                <w:sz w:val="20"/>
                <w:szCs w:val="20"/>
              </w:rPr>
              <w:t>2016-02~2017-03</w:t>
            </w:r>
            <w:r w:rsidRPr="005B4A70">
              <w:rPr>
                <w:rFonts w:ascii="Dialog" w:eastAsia="Dialog" w:hAnsi="Times New Roman" w:cs="Dialog" w:hint="eastAsia"/>
                <w:sz w:val="20"/>
                <w:szCs w:val="20"/>
              </w:rPr>
              <w:t>，国家留学基金委：未来科学家项目，美国圣地亚哥州立大学</w:t>
            </w:r>
          </w:p>
          <w:p w:rsidR="00D06E29" w:rsidRPr="00F9582F" w:rsidRDefault="005B4A70" w:rsidP="00D06E29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2.2010-07~2012-12</w:t>
            </w:r>
            <w:r w:rsidR="00D06E29"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，香港理工大学</w:t>
            </w:r>
          </w:p>
          <w:p w:rsidR="00C27EDE" w:rsidRDefault="005B4A70" w:rsidP="00D06E29">
            <w:pPr>
              <w:spacing w:line="240" w:lineRule="exact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3.2007-04</w:t>
            </w:r>
            <w:r w:rsidR="00D06E29" w:rsidRPr="00F9582F">
              <w:rPr>
                <w:rFonts w:ascii="Dialog" w:eastAsia="Dialog" w:hAnsi="Times New Roman" w:cs="Dialog"/>
                <w:sz w:val="20"/>
                <w:szCs w:val="20"/>
              </w:rPr>
              <w:t>~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2009-05</w:t>
            </w:r>
            <w:r w:rsidR="00D06E29"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，</w:t>
            </w:r>
            <w:r w:rsidR="00D06E29" w:rsidRPr="00F9582F">
              <w:rPr>
                <w:rFonts w:ascii="Dialog" w:eastAsia="Dialog" w:hAnsi="Times New Roman" w:cs="Dialog"/>
                <w:sz w:val="20"/>
                <w:szCs w:val="20"/>
              </w:rPr>
              <w:t>bond</w:t>
            </w:r>
            <w:r w:rsidR="00D06E29"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英国海外学生交换计划，英国</w:t>
            </w:r>
            <w:r w:rsidR="00D06E29" w:rsidRPr="00F9582F">
              <w:rPr>
                <w:rFonts w:ascii="Dialog" w:eastAsia="Dialog" w:hAnsi="Times New Roman" w:cs="Dialog"/>
                <w:sz w:val="20"/>
                <w:szCs w:val="20"/>
              </w:rPr>
              <w:t>AREVA</w:t>
            </w:r>
            <w:r w:rsidR="00D06E29" w:rsidRPr="00F9582F">
              <w:rPr>
                <w:rFonts w:ascii="Dialog" w:eastAsia="Dialog" w:hAnsi="Times New Roman" w:cs="Dialog" w:hint="eastAsia"/>
                <w:sz w:val="20"/>
                <w:szCs w:val="20"/>
              </w:rPr>
              <w:t>全球输配电分部研发中心</w:t>
            </w:r>
          </w:p>
        </w:tc>
      </w:tr>
      <w:tr w:rsidR="001F376B" w:rsidRPr="00F23F98" w:rsidTr="00A24C84">
        <w:trPr>
          <w:trHeight w:hRule="exact" w:val="115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1F376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任现职以来的科研业绩</w:t>
            </w: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212FA" w:rsidRPr="00A212FA" w:rsidRDefault="00A212FA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A847EB" w:rsidRPr="00A212FA" w:rsidRDefault="00A847EB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</w:rPr>
            </w:pPr>
          </w:p>
          <w:p w:rsidR="001F376B" w:rsidRPr="00F23F98" w:rsidRDefault="00A847EB" w:rsidP="00EF0F9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任现职以来的科研业绩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76B" w:rsidRPr="00F23F98" w:rsidRDefault="001F376B" w:rsidP="00EF0F9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lastRenderedPageBreak/>
              <w:t>科研项目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376B" w:rsidRPr="00A212FA" w:rsidRDefault="001F376B" w:rsidP="005A1A1E">
            <w:pPr>
              <w:spacing w:line="240" w:lineRule="exact"/>
              <w:ind w:left="20" w:firstLineChars="100" w:firstLine="241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总体情况：主持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="004A3C37">
              <w:rPr>
                <w:rFonts w:ascii="Dialog" w:eastAsia="Dialog" w:hAnsi="Times New Roman" w:cs="Dialog"/>
                <w:b/>
                <w:szCs w:val="20"/>
                <w:u w:val="single"/>
              </w:rPr>
              <w:t>1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B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="004A3C37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1</w:t>
            </w:r>
            <w:r w:rsidR="005A1A1E"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C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类项目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ab/>
            </w:r>
            <w:r w:rsidR="004A3C37">
              <w:rPr>
                <w:rFonts w:ascii="Dialog" w:eastAsia="Dialog" w:hAnsi="Times New Roman" w:cs="Dialog"/>
                <w:b/>
                <w:szCs w:val="20"/>
                <w:u w:val="single"/>
              </w:rPr>
              <w:t>2</w:t>
            </w:r>
            <w:r w:rsidR="00CE3B80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项。</w:t>
            </w:r>
          </w:p>
          <w:p w:rsidR="00A27E90" w:rsidRPr="00A27E90" w:rsidRDefault="00A27E90" w:rsidP="00CE3EF6">
            <w:pPr>
              <w:spacing w:beforeLines="20" w:before="48"/>
              <w:ind w:left="23" w:firstLineChars="100" w:firstLine="180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</w:t>
            </w:r>
            <w:r w:rsidR="007B05D5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仅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填</w:t>
            </w:r>
            <w:r w:rsidR="00860DDF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写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任现职以来主持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的</w:t>
            </w:r>
            <w:r w:rsidR="00635C30" w:rsidRPr="00D33E8F">
              <w:rPr>
                <w:rFonts w:ascii="Dialog" w:eastAsia="Dialog" w:hAnsi="Times New Roman" w:cs="Dialog"/>
                <w:sz w:val="18"/>
                <w:szCs w:val="20"/>
              </w:rPr>
              <w:t>C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类以上科研项目，</w:t>
            </w:r>
            <w:r w:rsidR="001765B6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以及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参与的</w:t>
            </w:r>
            <w:r w:rsidR="00635C30" w:rsidRPr="00D33E8F">
              <w:rPr>
                <w:rFonts w:ascii="Dialog" w:eastAsia="Dialog" w:hAnsi="Times New Roman" w:cs="Dialog"/>
                <w:sz w:val="18"/>
                <w:szCs w:val="20"/>
              </w:rPr>
              <w:t>A</w:t>
            </w:r>
            <w:r w:rsidR="00635C30"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类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科研项目，限填</w:t>
            </w:r>
            <w:r w:rsidRPr="00D33E8F">
              <w:rPr>
                <w:rFonts w:ascii="Dialog" w:eastAsia="Dialog" w:hAnsi="Times New Roman" w:cs="Dialog"/>
                <w:sz w:val="18"/>
                <w:szCs w:val="20"/>
              </w:rPr>
              <w:t>5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项）</w:t>
            </w:r>
          </w:p>
        </w:tc>
      </w:tr>
      <w:tr w:rsidR="005F56E2" w:rsidTr="00A24C84">
        <w:trPr>
          <w:trHeight w:hRule="exact" w:val="59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E20ED9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起止时间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项目名称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E050E6">
            <w:pPr>
              <w:spacing w:line="240" w:lineRule="exact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项目分类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913A5C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项目级别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08749B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主持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5F56E2" w:rsidRDefault="005F56E2" w:rsidP="00913A5C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参与</w:t>
            </w:r>
          </w:p>
        </w:tc>
      </w:tr>
      <w:tr w:rsidR="005F56E2" w:rsidTr="00A24C84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E29" w:rsidRDefault="00D06E29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2017-01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~</w:t>
            </w:r>
          </w:p>
          <w:p w:rsidR="005F56E2" w:rsidRPr="00695786" w:rsidRDefault="00D06E29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color w:val="auto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2020-12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D06E29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非接触牵引供电系统能量耗散机理与效率提升方法研究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国家自然科学基金面上项目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主持</w:t>
            </w:r>
          </w:p>
        </w:tc>
      </w:tr>
      <w:tr w:rsidR="005F56E2" w:rsidTr="00A24C84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D06E29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2014-01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~</w:t>
            </w:r>
          </w:p>
          <w:p w:rsidR="005F56E2" w:rsidRDefault="00D06E29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2016-12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计划大规模电网时变参数的低频振荡多重扰动源定位研究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国家自然科学基金青年科学基金项目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主持</w:t>
            </w:r>
          </w:p>
        </w:tc>
      </w:tr>
      <w:tr w:rsidR="005F56E2" w:rsidTr="00A24C84">
        <w:trPr>
          <w:trHeight w:hRule="exact" w:val="85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A212FA" w:rsidRDefault="005F56E2" w:rsidP="00EF0F9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Default="005F56E2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2016-01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~</w:t>
            </w:r>
          </w:p>
          <w:p w:rsidR="005F56E2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2019-12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大功率非接触牵引供电系统关键技术研究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省、直辖市、自治区科技项目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6E2" w:rsidRPr="00F23F98" w:rsidRDefault="00664E5E" w:rsidP="00D134BF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主持</w:t>
            </w:r>
          </w:p>
        </w:tc>
      </w:tr>
      <w:tr w:rsidR="00664E5E" w:rsidTr="00A24C84">
        <w:trPr>
          <w:trHeight w:hRule="exact" w:val="66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2014-05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~</w:t>
            </w:r>
          </w:p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9582F">
              <w:rPr>
                <w:rFonts w:ascii="Dialog" w:eastAsia="Dialog" w:hAnsi="Times New Roman" w:cs="Dialog"/>
                <w:sz w:val="18"/>
                <w:szCs w:val="18"/>
              </w:rPr>
              <w:t>2016-12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F23F98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大功率非接触供电系统不确定性鲁棒控制技术研究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F23F98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铁路总公司重点项目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F23F98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F23F98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F23F98">
              <w:rPr>
                <w:rFonts w:ascii="Dialog" w:eastAsia="Dialog" w:hAnsi="Times New Roman" w:cs="Dialog" w:hint="eastAsia"/>
                <w:sz w:val="18"/>
                <w:szCs w:val="18"/>
              </w:rPr>
              <w:t>主持</w:t>
            </w:r>
          </w:p>
        </w:tc>
      </w:tr>
      <w:tr w:rsidR="00664E5E" w:rsidTr="00A24C84">
        <w:trPr>
          <w:trHeight w:hRule="exact" w:val="66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2017-07~</w:t>
            </w:r>
          </w:p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2020-</w:t>
            </w:r>
            <w:r w:rsidRPr="00664E5E">
              <w:rPr>
                <w:rFonts w:ascii="Dialog" w:eastAsia="Dialog" w:hAnsi="Times New Roman" w:cs="Dialog"/>
                <w:sz w:val="18"/>
                <w:szCs w:val="18"/>
              </w:rPr>
              <w:t>06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9F28A1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9F28A1">
              <w:rPr>
                <w:rFonts w:ascii="Dialog" w:eastAsia="Dialog" w:hAnsi="Times New Roman" w:cs="Dialog" w:hint="eastAsia"/>
                <w:sz w:val="18"/>
                <w:szCs w:val="18"/>
              </w:rPr>
              <w:t>轨道交通非接触式供电技术</w:t>
            </w:r>
            <w:r w:rsidR="007F649A" w:rsidRPr="007F649A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（课题总设计师）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664E5E">
              <w:rPr>
                <w:rFonts w:ascii="Dialog" w:eastAsia="Dialog" w:hAnsi="Times New Roman" w:cs="Dialog" w:hint="eastAsia"/>
                <w:sz w:val="18"/>
                <w:szCs w:val="18"/>
              </w:rPr>
              <w:t>国家重点研发计划轨道交通专项课题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P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参与</w:t>
            </w:r>
          </w:p>
        </w:tc>
      </w:tr>
      <w:tr w:rsidR="00664E5E" w:rsidTr="00A24C84">
        <w:trPr>
          <w:trHeight w:hRule="exact" w:val="1135"/>
        </w:trPr>
        <w:tc>
          <w:tcPr>
            <w:tcW w:w="427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A212FA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</w:rPr>
              <w:t>学术论文与著</w:t>
            </w:r>
            <w:r w:rsidRPr="00A212FA">
              <w:rPr>
                <w:rFonts w:ascii="Dialog" w:eastAsia="Dialog" w:hAnsi="Times New Roman" w:cs="Dialog" w:hint="eastAsia"/>
                <w:b/>
              </w:rPr>
              <w:lastRenderedPageBreak/>
              <w:t>作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A212FA" w:rsidRDefault="00664E5E" w:rsidP="00A67753">
            <w:pPr>
              <w:ind w:leftChars="50" w:left="120"/>
              <w:rPr>
                <w:rFonts w:ascii="Dialog" w:eastAsia="Dialog" w:hAnsi="Times New Roman" w:cs="Dialog"/>
                <w:b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lastRenderedPageBreak/>
              <w:t>总体情况：第一作者或通讯作者论文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 xml:space="preserve"> A++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="005B4A70">
              <w:rPr>
                <w:rFonts w:ascii="Dialog" w:eastAsia="Dialog" w:hAnsi="Times New Roman" w:cs="Dialog"/>
                <w:b/>
                <w:szCs w:val="20"/>
                <w:u w:val="single"/>
              </w:rPr>
              <w:t>3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A+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="005B4A70">
              <w:rPr>
                <w:rFonts w:ascii="Dialog" w:eastAsia="Dialog" w:hAnsi="Times New Roman" w:cs="Dialog"/>
                <w:b/>
                <w:szCs w:val="20"/>
                <w:u w:val="single"/>
              </w:rPr>
              <w:t>9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  <w:r w:rsidRPr="00A212FA">
              <w:rPr>
                <w:rFonts w:ascii="Dialog" w:eastAsia="Dialog" w:hAnsi="Times New Roman" w:cs="Dialog"/>
                <w:b/>
                <w:szCs w:val="20"/>
              </w:rPr>
              <w:t>A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类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</w:t>
            </w:r>
            <w:r w:rsidR="00A67753">
              <w:rPr>
                <w:rFonts w:ascii="Dialog" w:eastAsia="Dialog" w:hAnsi="Times New Roman" w:cs="Dialog"/>
                <w:b/>
                <w:szCs w:val="20"/>
                <w:u w:val="single"/>
              </w:rPr>
              <w:t>8</w:t>
            </w:r>
            <w:r w:rsidRPr="00A212FA">
              <w:rPr>
                <w:rFonts w:ascii="Dialog" w:eastAsia="Dialog" w:hAnsi="Times New Roman" w:cs="Dialog"/>
                <w:b/>
                <w:szCs w:val="20"/>
                <w:u w:val="single"/>
              </w:rPr>
              <w:t xml:space="preserve">  </w:t>
            </w:r>
            <w:r w:rsidRPr="00A212FA">
              <w:rPr>
                <w:rFonts w:ascii="Dialog" w:eastAsia="Dialog" w:hAnsi="Times New Roman" w:cs="Dialog" w:hint="eastAsia"/>
                <w:b/>
                <w:szCs w:val="20"/>
              </w:rPr>
              <w:t>篇、</w:t>
            </w:r>
          </w:p>
          <w:p w:rsidR="00664E5E" w:rsidRPr="00A27E90" w:rsidRDefault="00664E5E" w:rsidP="00664E5E">
            <w:pPr>
              <w:spacing w:beforeLines="20" w:before="48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（仅填写任现职以来发表的第一作者或通讯作者论文与专著，限填</w:t>
            </w:r>
            <w:r w:rsidRPr="00D33E8F">
              <w:rPr>
                <w:rFonts w:ascii="Dialog" w:eastAsia="Dialog" w:hAnsi="Times New Roman" w:cs="Dialog"/>
                <w:sz w:val="18"/>
                <w:szCs w:val="20"/>
              </w:rPr>
              <w:t>10</w:t>
            </w:r>
            <w:r w:rsidRPr="00D33E8F">
              <w:rPr>
                <w:rFonts w:ascii="Dialog" w:eastAsia="Dialog" w:hAnsi="Times New Roman" w:cs="Dialog" w:hint="eastAsia"/>
                <w:sz w:val="18"/>
                <w:szCs w:val="20"/>
              </w:rPr>
              <w:t>项）</w:t>
            </w:r>
          </w:p>
        </w:tc>
      </w:tr>
      <w:tr w:rsidR="00664E5E" w:rsidTr="00A24C84">
        <w:trPr>
          <w:trHeight w:hRule="exact" w:val="63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EF0F98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序号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作者信息</w:t>
            </w:r>
          </w:p>
          <w:p w:rsidR="00664E5E" w:rsidRDefault="00664E5E" w:rsidP="00664E5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（本人加粗，通讯作者加</w:t>
            </w:r>
            <w:r w:rsidRPr="00D33E8F">
              <w:rPr>
                <w:rFonts w:ascii="Dialog" w:eastAsia="Dialog" w:hAnsi="Times New Roman" w:cs="Dialog"/>
                <w:sz w:val="16"/>
                <w:szCs w:val="20"/>
              </w:rPr>
              <w:t>*</w:t>
            </w:r>
            <w:r w:rsidRPr="00D33E8F">
              <w:rPr>
                <w:rFonts w:ascii="Dialog" w:eastAsia="Dialog" w:hAnsi="Times New Roman" w:cs="Dialog" w:hint="eastAsia"/>
                <w:sz w:val="16"/>
                <w:szCs w:val="20"/>
              </w:rPr>
              <w:t>）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443776" w:rsidRDefault="00664E5E" w:rsidP="00664E5E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论文题目或著作名称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期刊与出版信息</w:t>
            </w:r>
          </w:p>
          <w:p w:rsidR="00664E5E" w:rsidRPr="00030892" w:rsidRDefault="005B4A70" w:rsidP="00664E5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6"/>
                <w:szCs w:val="20"/>
              </w:rPr>
              <w:t>（名称、发表年月、卷期号、页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期刊分级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</w:p>
          <w:p w:rsidR="00664E5E" w:rsidRDefault="00664E5E" w:rsidP="00664E5E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影响因子</w:t>
            </w:r>
          </w:p>
        </w:tc>
      </w:tr>
      <w:tr w:rsidR="00664E5E" w:rsidTr="00A24C84">
        <w:trPr>
          <w:trHeight w:hRule="exact" w:val="1072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1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664E5E" w:rsidP="00CE3B80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 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Mai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, Yang Chen, Yong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Li, Youyuan Zhang, Guangzhong Cao, Zhengyou He</w:t>
            </w:r>
            <w:r w:rsidR="00CE3B80" w:rsidRPr="00CE3B80"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 xml:space="preserve">Inductive power transfer for Massive Electric Bicycles Charging Based on Hybrid Topology Switching with A Single Inverter  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1A4AD4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IEEE Transactions on Power Electronics. 2017, 32(8):5897-5906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A++</w:t>
            </w:r>
          </w:p>
          <w:p w:rsidR="00664E5E" w:rsidRPr="007A6A4D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IF</w:t>
            </w:r>
            <w:r w:rsidRPr="007A6A4D">
              <w:rPr>
                <w:rFonts w:ascii="Dialog" w:eastAsia="Dialog" w:hAnsi="Times New Roman" w:cs="Dialog" w:hint="eastAsia"/>
                <w:sz w:val="18"/>
                <w:szCs w:val="18"/>
              </w:rPr>
              <w:t>：</w:t>
            </w:r>
            <w:r w:rsidR="00435B7B" w:rsidRPr="00435B7B">
              <w:rPr>
                <w:rFonts w:ascii="Dialog" w:eastAsia="Dialog" w:hAnsi="Times New Roman" w:cs="Dialog"/>
                <w:sz w:val="18"/>
                <w:szCs w:val="18"/>
              </w:rPr>
              <w:t>7.151</w:t>
            </w:r>
          </w:p>
        </w:tc>
      </w:tr>
      <w:tr w:rsidR="00664E5E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Default="00664E5E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2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1A4AD4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 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Mai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, Yeran Liu, Yong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Li, Pengfei Yue, Guangzhong Cao, Zhengyou He</w:t>
            </w:r>
            <w:r w:rsidR="004A3C37"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1A4AD4" w:rsidP="00664E5E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An Active Rectifier Based Maximum Efficiency Tracking Method Using an Additional Measurement Coil for Wireless Power Transfer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64E5E" w:rsidRPr="007A6A4D" w:rsidRDefault="001A4AD4" w:rsidP="00664E5E">
            <w:pPr>
              <w:spacing w:line="276" w:lineRule="auto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IEEE Transactions on Power Electronics. 2017, 33(1): 716-728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AD4" w:rsidRPr="007A6A4D" w:rsidRDefault="001A4AD4" w:rsidP="001A4AD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A++</w:t>
            </w:r>
          </w:p>
          <w:p w:rsidR="00664E5E" w:rsidRPr="007A6A4D" w:rsidRDefault="001A4AD4" w:rsidP="001A4AD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IF</w:t>
            </w:r>
            <w:r w:rsidRPr="007A6A4D">
              <w:rPr>
                <w:rFonts w:ascii="Dialog" w:eastAsia="Dialog" w:hAnsi="Times New Roman" w:cs="Dialog" w:hint="eastAsia"/>
                <w:sz w:val="18"/>
                <w:szCs w:val="18"/>
              </w:rPr>
              <w:t>：</w:t>
            </w:r>
            <w:r w:rsidR="00435B7B" w:rsidRPr="00435B7B">
              <w:rPr>
                <w:rFonts w:ascii="Dialog" w:eastAsia="Dialog" w:hAnsi="Times New Roman" w:cs="Dialog"/>
                <w:sz w:val="18"/>
                <w:szCs w:val="18"/>
              </w:rPr>
              <w:t>7.151</w:t>
            </w:r>
          </w:p>
        </w:tc>
      </w:tr>
      <w:tr w:rsidR="009F28A1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3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 Mai</w:t>
            </w:r>
            <w:r w:rsidRPr="001A4AD4">
              <w:rPr>
                <w:rFonts w:ascii="Dialog" w:eastAsia="Dialog" w:hAnsi="Times New Roman" w:cs="Dialog"/>
                <w:sz w:val="18"/>
                <w:szCs w:val="18"/>
              </w:rPr>
              <w:t>, Yang Chen, Youyuan Zhang, Naijian Yang, Guangzhong Cao and Zhengyou He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1A4AD4">
              <w:rPr>
                <w:rFonts w:ascii="Dialog" w:eastAsia="Dialog" w:hAnsi="Times New Roman" w:cs="Dialog"/>
                <w:sz w:val="18"/>
                <w:szCs w:val="18"/>
              </w:rPr>
              <w:t>Optimization of the Passive Components for S-LCC Topology Based WPT System for Charging Massive Electric Bicycles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IEEE Transactions on Industrial Electronics. 2017. (Accepted)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28A1" w:rsidRPr="007A6A4D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A++</w:t>
            </w:r>
          </w:p>
          <w:p w:rsidR="009F28A1" w:rsidRDefault="009F28A1" w:rsidP="009F28A1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IF</w:t>
            </w:r>
            <w:r w:rsidRPr="007A6A4D">
              <w:rPr>
                <w:rFonts w:ascii="Dialog" w:eastAsia="Dialog" w:hAnsi="Times New Roman" w:cs="Dialog" w:hint="eastAsia"/>
                <w:sz w:val="18"/>
                <w:szCs w:val="18"/>
              </w:rPr>
              <w:t>：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7.168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4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 Mai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, Liwen Lu, Yong Li , Tianren Lin, Zhengyou He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Circulating Current Reduction Strategy for Parallel-Connected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 xml:space="preserve"> </w:t>
            </w:r>
            <w:r w:rsidRPr="0088645D">
              <w:rPr>
                <w:rFonts w:ascii="Dialog" w:eastAsia="Dialog" w:hAnsi="Times New Roman" w:cs="Dialog"/>
                <w:sz w:val="18"/>
                <w:szCs w:val="18"/>
              </w:rPr>
              <w:t>Inverters Based IPT Systems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Energies. 2017,10(3): 261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IF</w:t>
            </w:r>
            <w:r w:rsidRPr="00A74847">
              <w:rPr>
                <w:rFonts w:ascii="Dialog" w:eastAsia="Dialog" w:hAnsi="Times New Roman" w:cs="Dialog" w:hint="eastAsia"/>
                <w:sz w:val="18"/>
                <w:szCs w:val="18"/>
              </w:rPr>
              <w:t>：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2.707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5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 Mai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, Linsen Ma, Yeran Liu, Pengfei Yue, Zhengyou He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 xml:space="preserve"> , Guangzhong Cao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A Maximum Efficiency Point Tracking Control Scheme Based on Different Cross Coupling of Dual-receiver Inductive Power Transfer System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Energies. 2017,10(2): 217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IF</w:t>
            </w:r>
            <w:r w:rsidRPr="00A74847">
              <w:rPr>
                <w:rFonts w:ascii="Dialog" w:eastAsia="Dialog" w:hAnsi="Times New Roman" w:cs="Dialog" w:hint="eastAsia"/>
                <w:sz w:val="18"/>
                <w:szCs w:val="18"/>
              </w:rPr>
              <w:t>：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2.707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6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 xml:space="preserve">Yong Li, 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 Mai*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, Yeran Liu, Zhengyou He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Efficiency optimising strategy for dual-coupled transmitters based WPT systems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Electronics Letters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. 2016, 52(22): 1877-1879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IF: 1.155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7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 Mai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, Li Yong, Lu Li Wen, He Zheng You</w:t>
            </w:r>
            <w:r>
              <w:rPr>
                <w:rFonts w:ascii="Dialog" w:eastAsia="Dialog" w:hAnsi="Times New Roman" w:cs="Dialog"/>
                <w:sz w:val="18"/>
                <w:szCs w:val="18"/>
              </w:rPr>
              <w:t>*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A Power Regulation and Harmonic Current Elimination Approach of Parallel Multi-Inverter for Supplying IPT Systems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Journal of Power Electronics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 xml:space="preserve">. </w:t>
            </w:r>
            <w:r w:rsidRPr="007A6A4D">
              <w:rPr>
                <w:rFonts w:ascii="Dialog" w:eastAsia="Dialog" w:hAnsi="Times New Roman" w:cs="Dialog"/>
                <w:sz w:val="18"/>
                <w:szCs w:val="18"/>
              </w:rPr>
              <w:t>2016, 16(4):1245-1255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IF: 1.086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8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Yong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Li,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Ruikun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 </w:t>
            </w:r>
            <w:r w:rsidRPr="004A3C37">
              <w:rPr>
                <w:rFonts w:ascii="Dialog" w:eastAsia="Dialog" w:hAnsi="Times New Roman" w:cs="Dialog"/>
                <w:b/>
                <w:sz w:val="18"/>
                <w:szCs w:val="18"/>
              </w:rPr>
              <w:t>Mai*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,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Mingkai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Yang,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Zhengyou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He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bookmarkStart w:id="0" w:name="OLE_LINK3"/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Cascaded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Multi-Level</w:t>
            </w:r>
            <w:bookmarkEnd w:id="0"/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 xml:space="preserve"> Inverter Based IPT Systems for high power applications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5B4A70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5B4A70">
              <w:rPr>
                <w:rFonts w:ascii="Dialog" w:eastAsia="Dialog" w:hAnsi="Times New Roman" w:cs="Dialog"/>
                <w:i/>
                <w:sz w:val="18"/>
                <w:szCs w:val="18"/>
              </w:rPr>
              <w:t>Journal of Power Electronics</w:t>
            </w:r>
            <w:r w:rsidRPr="005B4A70">
              <w:rPr>
                <w:rFonts w:ascii="Dialog" w:eastAsia="Dialog" w:hAnsi="Times New Roman" w:cs="Dialog"/>
                <w:sz w:val="18"/>
                <w:szCs w:val="18"/>
              </w:rPr>
              <w:t>. 2015, 15(6):1508-1516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IF: 1.086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9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Yong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Li,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b/>
                <w:sz w:val="18"/>
                <w:szCs w:val="18"/>
              </w:rPr>
              <w:t>Ruikun</w:t>
            </w:r>
            <w:r w:rsidRPr="00A24C84">
              <w:rPr>
                <w:rFonts w:ascii="Dialog" w:eastAsia="Dialog" w:hAnsi="Times New Roman" w:cs="Dialog"/>
                <w:b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b/>
                <w:sz w:val="18"/>
                <w:szCs w:val="18"/>
              </w:rPr>
              <w:t>Mai</w:t>
            </w:r>
            <w:r w:rsidRPr="00A24C84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*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,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Liwen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Lu,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and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Zhengyou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 </w:t>
            </w: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He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A Novel IPT System Based on Dual Coupled Primary Tracks for High Power Applications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24C84">
              <w:rPr>
                <w:rFonts w:ascii="Dialog" w:eastAsia="Dialog" w:hAnsi="Times New Roman" w:cs="Dialog"/>
                <w:sz w:val="18"/>
                <w:szCs w:val="18"/>
              </w:rPr>
              <w:t>Journal of Power Electronics.2016, 16(1): 111-120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4A70" w:rsidRDefault="005B4A70" w:rsidP="005B4A70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5B4A70" w:rsidP="005B4A70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>IF: 1.086</w:t>
            </w:r>
          </w:p>
        </w:tc>
      </w:tr>
      <w:tr w:rsidR="00A24C84" w:rsidTr="00A24C84">
        <w:trPr>
          <w:trHeight w:hRule="exact" w:val="907"/>
        </w:trPr>
        <w:tc>
          <w:tcPr>
            <w:tcW w:w="4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 w:hint="eastAsia"/>
                <w:sz w:val="18"/>
                <w:szCs w:val="18"/>
              </w:rPr>
              <w:t>10</w:t>
            </w:r>
          </w:p>
        </w:tc>
        <w:tc>
          <w:tcPr>
            <w:tcW w:w="21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5B4A70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5B4A70"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麦瑞坤</w:t>
            </w:r>
            <w:r>
              <w:rPr>
                <w:rFonts w:ascii="Dialog" w:eastAsia="Dialog" w:hAnsi="Times New Roman" w:cs="Dialog" w:hint="eastAsia"/>
                <w:b/>
                <w:sz w:val="18"/>
                <w:szCs w:val="18"/>
              </w:rPr>
              <w:t>*</w:t>
            </w:r>
            <w:r w:rsidRPr="005B4A70">
              <w:rPr>
                <w:rFonts w:ascii="Dialog" w:eastAsia="Dialog" w:hAnsi="Times New Roman" w:cs="Dialog" w:hint="eastAsia"/>
                <w:sz w:val="18"/>
                <w:szCs w:val="18"/>
              </w:rPr>
              <w:t>, 陈阳, 张友源, 李勇, 何正友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4A70" w:rsidRDefault="005B4A70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5B4A70">
              <w:rPr>
                <w:rFonts w:ascii="Dialog" w:eastAsia="Dialog" w:hAnsi="Times New Roman" w:cs="Dialog" w:hint="eastAsia"/>
                <w:sz w:val="18"/>
                <w:szCs w:val="18"/>
              </w:rPr>
              <w:t>基于变次级补偿参数的感应式</w:t>
            </w:r>
          </w:p>
          <w:p w:rsidR="00A24C84" w:rsidRDefault="005B4A70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5B4A70">
              <w:rPr>
                <w:rFonts w:ascii="Dialog" w:eastAsia="Dialog" w:hAnsi="Times New Roman" w:cs="Dialog" w:hint="eastAsia"/>
                <w:sz w:val="18"/>
                <w:szCs w:val="18"/>
              </w:rPr>
              <w:t>无线充电系统研究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5B4A70" w:rsidP="00A24C84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5B4A70">
              <w:rPr>
                <w:rFonts w:ascii="Dialog" w:eastAsia="Dialog" w:hAnsi="Times New Roman" w:cs="Dialog" w:hint="eastAsia"/>
                <w:sz w:val="18"/>
                <w:szCs w:val="18"/>
              </w:rPr>
              <w:t xml:space="preserve">中国电机工程学报. </w:t>
            </w:r>
            <w:r w:rsidRPr="005B4A70">
              <w:rPr>
                <w:rFonts w:ascii="Dialog" w:eastAsia="Dialog" w:hAnsi="Times New Roman" w:cs="Dialog"/>
                <w:sz w:val="18"/>
                <w:szCs w:val="18"/>
              </w:rPr>
              <w:t>2017</w:t>
            </w:r>
            <w:r w:rsidRPr="005B4A70">
              <w:rPr>
                <w:rFonts w:ascii="Dialog" w:eastAsia="Dialog" w:hAnsi="Times New Roman" w:cs="Dialog" w:hint="eastAsia"/>
                <w:sz w:val="18"/>
                <w:szCs w:val="18"/>
              </w:rPr>
              <w:t>,</w:t>
            </w:r>
            <w:r w:rsidRPr="005B4A70">
              <w:rPr>
                <w:rFonts w:ascii="Dialog" w:eastAsia="Dialog" w:hAnsi="Times New Roman" w:cs="Dialog"/>
                <w:sz w:val="18"/>
                <w:szCs w:val="18"/>
              </w:rPr>
              <w:t xml:space="preserve"> 37(11): 3263-3270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4A70" w:rsidRDefault="005B4A70" w:rsidP="005B4A70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A+</w:t>
            </w:r>
          </w:p>
          <w:p w:rsidR="00A24C84" w:rsidRDefault="005B4A70" w:rsidP="005B4A70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 w:rsidRPr="00A74847">
              <w:rPr>
                <w:rFonts w:ascii="Dialog" w:eastAsia="Dialog" w:hAnsi="Times New Roman" w:cs="Dialog"/>
                <w:sz w:val="18"/>
                <w:szCs w:val="18"/>
              </w:rPr>
              <w:t xml:space="preserve">IF: </w:t>
            </w:r>
            <w:r w:rsidRPr="005B4A70">
              <w:rPr>
                <w:rFonts w:ascii="Dialog" w:eastAsia="Dialog" w:hAnsi="Times New Roman" w:cs="Dialog"/>
                <w:sz w:val="18"/>
                <w:szCs w:val="18"/>
              </w:rPr>
              <w:t>4.505</w:t>
            </w:r>
          </w:p>
        </w:tc>
      </w:tr>
      <w:tr w:rsidR="00A24C84" w:rsidTr="00A24C84">
        <w:trPr>
          <w:trHeight w:hRule="exact" w:val="1600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Pr="008C04B1" w:rsidRDefault="00A24C84" w:rsidP="00A24C8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任现职以来的教学业绩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Default="00A24C84" w:rsidP="00A24C84">
            <w:pPr>
              <w:spacing w:afterLines="50" w:after="120" w:line="276" w:lineRule="auto"/>
              <w:ind w:left="23"/>
              <w:rPr>
                <w:rFonts w:ascii="Dialog" w:eastAsia="Dialog" w:hAnsi="Times New Roman" w:cs="Dialog"/>
                <w:sz w:val="20"/>
                <w:szCs w:val="20"/>
              </w:rPr>
            </w:pPr>
            <w:r w:rsidRPr="001F376B">
              <w:rPr>
                <w:rFonts w:ascii="Dialog" w:eastAsia="Dialog" w:hAnsi="Times New Roman" w:cs="Dialog" w:hint="eastAsia"/>
                <w:b/>
                <w:sz w:val="20"/>
                <w:szCs w:val="20"/>
              </w:rPr>
              <w:t>总体情况：</w:t>
            </w:r>
            <w:r w:rsidRPr="00540424">
              <w:rPr>
                <w:rFonts w:ascii="Dialog" w:eastAsia="Dialog" w:hAnsi="Times New Roman" w:cs="Dialog" w:hint="eastAsia"/>
                <w:sz w:val="20"/>
                <w:szCs w:val="20"/>
                <w:u w:val="single"/>
              </w:rPr>
              <w:t>是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满足教学要求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,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教学综合评价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94.11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分。</w:t>
            </w:r>
          </w:p>
          <w:p w:rsidR="00A24C84" w:rsidRPr="009C5D8A" w:rsidRDefault="00A24C84" w:rsidP="00A24C84">
            <w:pPr>
              <w:spacing w:line="276" w:lineRule="auto"/>
              <w:ind w:left="20"/>
              <w:rPr>
                <w:rFonts w:ascii="Dialog" w:eastAsia="Dialog" w:hAnsi="Times New Roman" w:cs="Dialog"/>
                <w:b/>
                <w:bCs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完成每年规定的教学科研任务，独立讲授本科及以上课程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3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 xml:space="preserve">门，且平均每年为本科生独立开设课程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17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学时；且教学效果优良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,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综合评价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94.11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分；参与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实践</w:t>
            </w:r>
            <w:bookmarkStart w:id="1" w:name="_GoBack"/>
            <w:bookmarkEnd w:id="1"/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教学活动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情况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（指导毕业设计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19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人，或指导学生实习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30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人，或指导课外创新创业实践活动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45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人等</w:t>
            </w:r>
            <w:r w:rsidRPr="00565FFB">
              <w:rPr>
                <w:rFonts w:ascii="Dialog" w:eastAsia="Dialog" w:hAnsi="Times New Roman" w:cs="Dialog"/>
                <w:sz w:val="20"/>
                <w:szCs w:val="20"/>
              </w:rPr>
              <w:t>);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完整培养研究生</w:t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 xml:space="preserve">  1  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届，指导研究生</w:t>
            </w:r>
            <w:r w:rsidRPr="00565FFB"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ab/>
            </w:r>
            <w:r>
              <w:rPr>
                <w:rFonts w:ascii="Dialog" w:eastAsia="Dialog" w:hAnsi="Times New Roman" w:cs="Dialog"/>
                <w:sz w:val="20"/>
                <w:szCs w:val="20"/>
                <w:u w:val="single"/>
              </w:rPr>
              <w:t>21</w:t>
            </w:r>
            <w:r w:rsidRPr="00565FFB">
              <w:rPr>
                <w:rFonts w:ascii="Dialog" w:eastAsia="Dialog" w:hAnsi="Times New Roman" w:cs="Dialog" w:hint="eastAsia"/>
                <w:sz w:val="20"/>
                <w:szCs w:val="20"/>
              </w:rPr>
              <w:t>人。</w:t>
            </w:r>
          </w:p>
        </w:tc>
      </w:tr>
      <w:tr w:rsidR="00A24C84" w:rsidRPr="00CE3B80" w:rsidTr="00A24C84">
        <w:trPr>
          <w:trHeight w:hRule="exact" w:val="3011"/>
        </w:trPr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24C84" w:rsidRPr="00A212FA" w:rsidRDefault="00A24C84" w:rsidP="00A24C8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sz w:val="21"/>
                <w:szCs w:val="20"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其它</w:t>
            </w:r>
          </w:p>
          <w:p w:rsidR="00A24C84" w:rsidRPr="00A91407" w:rsidRDefault="00A24C84" w:rsidP="00A24C84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  <w:b/>
                <w:bCs/>
              </w:rPr>
            </w:pPr>
            <w:r w:rsidRPr="00A212FA">
              <w:rPr>
                <w:rFonts w:ascii="Dialog" w:eastAsia="Dialog" w:hAnsi="Times New Roman" w:cs="Dialog" w:hint="eastAsia"/>
                <w:b/>
                <w:sz w:val="21"/>
                <w:szCs w:val="20"/>
              </w:rPr>
              <w:t>业绩</w:t>
            </w:r>
          </w:p>
        </w:tc>
        <w:tc>
          <w:tcPr>
            <w:tcW w:w="963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tbl>
            <w:tblPr>
              <w:tblStyle w:val="a5"/>
              <w:tblW w:w="9635" w:type="dxa"/>
              <w:tblLayout w:type="fixed"/>
              <w:tblLook w:val="04A0" w:firstRow="1" w:lastRow="0" w:firstColumn="1" w:lastColumn="0" w:noHBand="0" w:noVBand="1"/>
            </w:tblPr>
            <w:tblGrid>
              <w:gridCol w:w="4050"/>
              <w:gridCol w:w="5585"/>
            </w:tblGrid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1、第一完成人授权国家发明专利9项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11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、2015年底，获学院青年教师教学竞赛二等奖</w:t>
                  </w:r>
                </w:p>
              </w:tc>
            </w:tr>
            <w:tr w:rsidR="00A24C84" w:rsidRPr="00CE3B80" w:rsidTr="00CE3B80">
              <w:trPr>
                <w:trHeight w:val="306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2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、2016-12</w:t>
                  </w:r>
                  <w:r w:rsidR="00CE3B80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="00CE3B80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铁道科技奖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一等奖，排名第18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12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、主研教改项目获2016年校级二等奖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3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、2015-09，入选西南交通大学雏鹰计划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13、</w:t>
                  </w:r>
                  <w:r w:rsid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2014-</w:t>
                  </w:r>
                  <w:r w:rsid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08</w:t>
                  </w:r>
                  <w:r w:rsid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指导研究生获第九届中国研究生电子设计竞赛西南赛区三等奖</w:t>
                  </w:r>
                </w:p>
              </w:tc>
            </w:tr>
            <w:tr w:rsidR="00A24C84" w:rsidRPr="00CE3B80" w:rsidTr="00CE3B80">
              <w:trPr>
                <w:trHeight w:val="306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4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、2015-07，入选国家留学基金委未来科学家项目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7F649A">
                  <w:pPr>
                    <w:tabs>
                      <w:tab w:val="left" w:pos="802"/>
                    </w:tabs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14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2015-</w:t>
                  </w:r>
                  <w:r w:rsidR="007F649A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06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</w:t>
                  </w:r>
                  <w:r w:rsidR="007F649A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指导本科生获“挑战杯”大学生课外科技作品竞赛一等奖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5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、2015-03</w:t>
                  </w:r>
                  <w:r w:rsidR="00CE3B80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="00CE3B80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铁道科技奖二等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奖，排名第7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7F649A">
                  <w:pPr>
                    <w:tabs>
                      <w:tab w:val="left" w:pos="842"/>
                    </w:tabs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15、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2015-</w:t>
                  </w:r>
                  <w:r w:rsidR="007F649A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08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</w:t>
                  </w:r>
                  <w:r w:rsidR="007F649A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指导研究生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="007F649A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第十届中国研究生电子设计竞赛国家二等奖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6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、2014-12，入选四川省高层次人才引进千人计划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16、指导“2016国家级创新训练项目”获校级优秀奖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7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、2014-12，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入选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四川省学术和技术带头人后备人选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17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</w:t>
                  </w: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主持教改项目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2项，结题1项，在研1项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8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、2014-01，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科学进步奖教育部二等奖，排名第12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18、以第一作者身份在核心期刊发表教育教学改革论文1篇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9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、2012-01，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全国优秀博士学位论文提名论文</w:t>
                  </w:r>
                  <w:r w:rsidR="003007C8"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奖</w:t>
                  </w:r>
                </w:p>
              </w:tc>
              <w:tc>
                <w:tcPr>
                  <w:tcW w:w="5585" w:type="dxa"/>
                </w:tcPr>
                <w:p w:rsidR="00A24C84" w:rsidRPr="00CE3B80" w:rsidRDefault="00A24C84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/>
                      <w:sz w:val="16"/>
                      <w:szCs w:val="18"/>
                    </w:rPr>
                    <w:t>19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、指导西南交通大学SRTP项目9项，国家创新训练项目3项</w:t>
                  </w:r>
                </w:p>
              </w:tc>
            </w:tr>
            <w:tr w:rsidR="00A24C84" w:rsidRPr="00CE3B80" w:rsidTr="00CE3B80">
              <w:trPr>
                <w:trHeight w:val="289"/>
              </w:trPr>
              <w:tc>
                <w:tcPr>
                  <w:tcW w:w="4050" w:type="dxa"/>
                </w:tcPr>
                <w:p w:rsidR="00A24C84" w:rsidRPr="00CE3B80" w:rsidRDefault="00A24C84" w:rsidP="00A24C84">
                  <w:pPr>
                    <w:spacing w:line="276" w:lineRule="auto"/>
                    <w:jc w:val="both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10、2012-01，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获</w:t>
                  </w:r>
                  <w:r w:rsidRPr="00CE3B80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四川省优秀博士论文奖</w:t>
                  </w:r>
                </w:p>
              </w:tc>
              <w:tc>
                <w:tcPr>
                  <w:tcW w:w="5585" w:type="dxa"/>
                </w:tcPr>
                <w:p w:rsidR="00A24C84" w:rsidRPr="00CE3B80" w:rsidRDefault="00CE3B80" w:rsidP="00A24C84">
                  <w:pPr>
                    <w:spacing w:line="276" w:lineRule="auto"/>
                    <w:rPr>
                      <w:rFonts w:ascii="Dialog" w:eastAsia="Dialog" w:hAnsi="Times New Roman" w:cs="Dialog"/>
                      <w:sz w:val="16"/>
                      <w:szCs w:val="18"/>
                    </w:rPr>
                  </w:pPr>
                  <w:r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20、</w:t>
                  </w:r>
                  <w:r w:rsidR="007F649A" w:rsidRP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担任电气2013级电气6班班导师</w:t>
                  </w:r>
                  <w:r w:rsidR="007F649A">
                    <w:rPr>
                      <w:rFonts w:ascii="Dialog" w:eastAsia="Dialog" w:hAnsi="Times New Roman" w:cs="Dialog" w:hint="eastAsia"/>
                      <w:sz w:val="16"/>
                      <w:szCs w:val="18"/>
                    </w:rPr>
                    <w:t>，指导班级获校级精英班集体</w:t>
                  </w:r>
                </w:p>
              </w:tc>
            </w:tr>
          </w:tbl>
          <w:p w:rsidR="00A24C84" w:rsidRPr="00CE3B80" w:rsidRDefault="00A24C84" w:rsidP="00A24C84">
            <w:pPr>
              <w:spacing w:line="216" w:lineRule="exact"/>
              <w:rPr>
                <w:rFonts w:ascii="Dialog" w:eastAsia="Dialog" w:hAnsi="Times New Roman" w:cs="Dialog"/>
                <w:sz w:val="16"/>
                <w:szCs w:val="18"/>
              </w:rPr>
            </w:pPr>
          </w:p>
        </w:tc>
      </w:tr>
    </w:tbl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64E95" w:rsidRDefault="00864E95" w:rsidP="00136373">
      <w:pPr>
        <w:rPr>
          <w:rFonts w:ascii="Times New Roman" w:hAnsi="Times New Roman" w:cs="Times New Roman"/>
          <w:color w:val="auto"/>
          <w:sz w:val="16"/>
          <w:szCs w:val="2"/>
        </w:rPr>
      </w:pPr>
      <w:r>
        <w:rPr>
          <w:rFonts w:ascii="Times New Roman" w:hAnsi="Times New Roman" w:cs="Times New Roman" w:hint="eastAsia"/>
          <w:color w:val="auto"/>
          <w:sz w:val="16"/>
          <w:szCs w:val="2"/>
        </w:rPr>
        <w:t>本表限</w:t>
      </w:r>
      <w:r>
        <w:rPr>
          <w:rFonts w:ascii="Times New Roman" w:hAnsi="Times New Roman" w:cs="Times New Roman"/>
          <w:color w:val="auto"/>
          <w:sz w:val="16"/>
          <w:szCs w:val="2"/>
        </w:rPr>
        <w:t>2</w:t>
      </w:r>
      <w:r>
        <w:rPr>
          <w:rFonts w:ascii="Times New Roman" w:hAnsi="Times New Roman" w:cs="Times New Roman" w:hint="eastAsia"/>
          <w:color w:val="auto"/>
          <w:sz w:val="16"/>
          <w:szCs w:val="2"/>
        </w:rPr>
        <w:t>页，单页正反面打印</w:t>
      </w:r>
      <w:r w:rsidR="000B3DCD">
        <w:rPr>
          <w:rFonts w:ascii="Times New Roman" w:hAnsi="Times New Roman" w:cs="Times New Roman"/>
          <w:color w:val="auto"/>
          <w:sz w:val="16"/>
          <w:szCs w:val="2"/>
        </w:rPr>
        <w:t xml:space="preserve">   </w:t>
      </w:r>
    </w:p>
    <w:p w:rsidR="000B3DCD" w:rsidRDefault="000B3DCD" w:rsidP="00136373">
      <w:pPr>
        <w:rPr>
          <w:rFonts w:ascii="Times New Roman" w:hAnsi="Times New Roman" w:cs="Times New Roman"/>
          <w:color w:val="auto"/>
          <w:sz w:val="16"/>
          <w:szCs w:val="2"/>
        </w:rPr>
      </w:pPr>
    </w:p>
    <w:p w:rsidR="000B3DCD" w:rsidRPr="000B3DCD" w:rsidRDefault="000B3DCD" w:rsidP="00136373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6"/>
          <w:szCs w:val="2"/>
        </w:rPr>
        <w:t xml:space="preserve">                                                                        </w:t>
      </w:r>
      <w:r w:rsidRPr="000B3DC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D33E8F">
        <w:rPr>
          <w:rFonts w:ascii="Times New Roman" w:hAnsi="Times New Roman" w:cs="Times New Roman" w:hint="eastAsia"/>
          <w:color w:val="auto"/>
          <w:szCs w:val="28"/>
        </w:rPr>
        <w:t>本人签字：</w:t>
      </w:r>
    </w:p>
    <w:p w:rsidR="00F34552" w:rsidRDefault="00C7153B" w:rsidP="00136373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</w:t>
      </w:r>
    </w:p>
    <w:sectPr w:rsidR="00F34552">
      <w:pgSz w:w="11905" w:h="16837"/>
      <w:pgMar w:top="720" w:right="606" w:bottom="720" w:left="6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4C" w:rsidRDefault="00FC0E4C" w:rsidP="009806C9">
      <w:r>
        <w:separator/>
      </w:r>
    </w:p>
  </w:endnote>
  <w:endnote w:type="continuationSeparator" w:id="0">
    <w:p w:rsidR="00FC0E4C" w:rsidRDefault="00FC0E4C" w:rsidP="0098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4C" w:rsidRDefault="00FC0E4C" w:rsidP="009806C9">
      <w:r>
        <w:separator/>
      </w:r>
    </w:p>
  </w:footnote>
  <w:footnote w:type="continuationSeparator" w:id="0">
    <w:p w:rsidR="00FC0E4C" w:rsidRDefault="00FC0E4C" w:rsidP="0098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D"/>
    <w:rsid w:val="0000493A"/>
    <w:rsid w:val="000166BA"/>
    <w:rsid w:val="00017A9B"/>
    <w:rsid w:val="00030892"/>
    <w:rsid w:val="00072468"/>
    <w:rsid w:val="00080DAB"/>
    <w:rsid w:val="000850AD"/>
    <w:rsid w:val="0008548A"/>
    <w:rsid w:val="0008749B"/>
    <w:rsid w:val="000A2B9B"/>
    <w:rsid w:val="000B3DCD"/>
    <w:rsid w:val="000C1FE0"/>
    <w:rsid w:val="000C4DAE"/>
    <w:rsid w:val="000C7928"/>
    <w:rsid w:val="000D0A25"/>
    <w:rsid w:val="000D4714"/>
    <w:rsid w:val="000D5180"/>
    <w:rsid w:val="000E015A"/>
    <w:rsid w:val="000E7A11"/>
    <w:rsid w:val="000F1A1F"/>
    <w:rsid w:val="00101780"/>
    <w:rsid w:val="00110C0C"/>
    <w:rsid w:val="00136373"/>
    <w:rsid w:val="00137AD5"/>
    <w:rsid w:val="00161C37"/>
    <w:rsid w:val="00172D21"/>
    <w:rsid w:val="001765B6"/>
    <w:rsid w:val="0017765F"/>
    <w:rsid w:val="00185F8E"/>
    <w:rsid w:val="00195D95"/>
    <w:rsid w:val="001A4AD4"/>
    <w:rsid w:val="001D2CAB"/>
    <w:rsid w:val="001E031F"/>
    <w:rsid w:val="001F376B"/>
    <w:rsid w:val="001F7751"/>
    <w:rsid w:val="00202F5F"/>
    <w:rsid w:val="002459FF"/>
    <w:rsid w:val="00253AD5"/>
    <w:rsid w:val="002621FB"/>
    <w:rsid w:val="0027085A"/>
    <w:rsid w:val="00271715"/>
    <w:rsid w:val="002772C2"/>
    <w:rsid w:val="00286A67"/>
    <w:rsid w:val="002D474D"/>
    <w:rsid w:val="002F1EA3"/>
    <w:rsid w:val="002F66CF"/>
    <w:rsid w:val="003007C8"/>
    <w:rsid w:val="00310FAA"/>
    <w:rsid w:val="00331E3C"/>
    <w:rsid w:val="003368B9"/>
    <w:rsid w:val="00342E96"/>
    <w:rsid w:val="00347946"/>
    <w:rsid w:val="0035682F"/>
    <w:rsid w:val="003637A4"/>
    <w:rsid w:val="00366A9A"/>
    <w:rsid w:val="0037296D"/>
    <w:rsid w:val="0037547F"/>
    <w:rsid w:val="00376484"/>
    <w:rsid w:val="00377EBC"/>
    <w:rsid w:val="003914B8"/>
    <w:rsid w:val="003A09B4"/>
    <w:rsid w:val="003A3C2C"/>
    <w:rsid w:val="003D1307"/>
    <w:rsid w:val="003D131F"/>
    <w:rsid w:val="004102B9"/>
    <w:rsid w:val="004135F9"/>
    <w:rsid w:val="00431889"/>
    <w:rsid w:val="00435B7B"/>
    <w:rsid w:val="00443776"/>
    <w:rsid w:val="00447FAD"/>
    <w:rsid w:val="0045639C"/>
    <w:rsid w:val="00462F9A"/>
    <w:rsid w:val="0046622F"/>
    <w:rsid w:val="0047394D"/>
    <w:rsid w:val="00474441"/>
    <w:rsid w:val="00485129"/>
    <w:rsid w:val="0049340F"/>
    <w:rsid w:val="00496384"/>
    <w:rsid w:val="004A0C79"/>
    <w:rsid w:val="004A3C37"/>
    <w:rsid w:val="004B2DCC"/>
    <w:rsid w:val="004C395F"/>
    <w:rsid w:val="004D10E0"/>
    <w:rsid w:val="004D5483"/>
    <w:rsid w:val="004E0EAB"/>
    <w:rsid w:val="004E4301"/>
    <w:rsid w:val="004E550C"/>
    <w:rsid w:val="004F7839"/>
    <w:rsid w:val="005033C9"/>
    <w:rsid w:val="005246CB"/>
    <w:rsid w:val="005357F4"/>
    <w:rsid w:val="00540424"/>
    <w:rsid w:val="005433FA"/>
    <w:rsid w:val="00554FEF"/>
    <w:rsid w:val="00565FFB"/>
    <w:rsid w:val="00574A5C"/>
    <w:rsid w:val="005A1A1E"/>
    <w:rsid w:val="005B0196"/>
    <w:rsid w:val="005B2ABF"/>
    <w:rsid w:val="005B4A70"/>
    <w:rsid w:val="005C5FF4"/>
    <w:rsid w:val="005D3BF5"/>
    <w:rsid w:val="005D5042"/>
    <w:rsid w:val="005F56E2"/>
    <w:rsid w:val="005F5C68"/>
    <w:rsid w:val="005F6738"/>
    <w:rsid w:val="00603C98"/>
    <w:rsid w:val="006123DA"/>
    <w:rsid w:val="00635C30"/>
    <w:rsid w:val="006454B5"/>
    <w:rsid w:val="00652950"/>
    <w:rsid w:val="00653640"/>
    <w:rsid w:val="00664E5E"/>
    <w:rsid w:val="006765FD"/>
    <w:rsid w:val="00676E8F"/>
    <w:rsid w:val="00685B7B"/>
    <w:rsid w:val="006946E8"/>
    <w:rsid w:val="00695786"/>
    <w:rsid w:val="006A06FE"/>
    <w:rsid w:val="006A0D3A"/>
    <w:rsid w:val="006A175D"/>
    <w:rsid w:val="006B5B5E"/>
    <w:rsid w:val="006B7B78"/>
    <w:rsid w:val="006C0AB8"/>
    <w:rsid w:val="006C4F99"/>
    <w:rsid w:val="006C5F7C"/>
    <w:rsid w:val="006C717A"/>
    <w:rsid w:val="006D16FF"/>
    <w:rsid w:val="006D2604"/>
    <w:rsid w:val="006D32C5"/>
    <w:rsid w:val="006F6565"/>
    <w:rsid w:val="006F7738"/>
    <w:rsid w:val="00704BA3"/>
    <w:rsid w:val="0071147D"/>
    <w:rsid w:val="00721731"/>
    <w:rsid w:val="0074410B"/>
    <w:rsid w:val="00752C68"/>
    <w:rsid w:val="00761801"/>
    <w:rsid w:val="00761D9F"/>
    <w:rsid w:val="00781199"/>
    <w:rsid w:val="007A04C5"/>
    <w:rsid w:val="007A3AFF"/>
    <w:rsid w:val="007A6A4D"/>
    <w:rsid w:val="007B05D5"/>
    <w:rsid w:val="007C5C73"/>
    <w:rsid w:val="007F649A"/>
    <w:rsid w:val="008150B1"/>
    <w:rsid w:val="0082051C"/>
    <w:rsid w:val="00823D4C"/>
    <w:rsid w:val="00844EF2"/>
    <w:rsid w:val="008523B1"/>
    <w:rsid w:val="00853AB6"/>
    <w:rsid w:val="00860DDF"/>
    <w:rsid w:val="00862912"/>
    <w:rsid w:val="00864E95"/>
    <w:rsid w:val="00872324"/>
    <w:rsid w:val="008731D0"/>
    <w:rsid w:val="0088645D"/>
    <w:rsid w:val="00891A22"/>
    <w:rsid w:val="008960DF"/>
    <w:rsid w:val="008A0D34"/>
    <w:rsid w:val="008A21BE"/>
    <w:rsid w:val="008B1076"/>
    <w:rsid w:val="008B2C08"/>
    <w:rsid w:val="008C04B1"/>
    <w:rsid w:val="008C12E0"/>
    <w:rsid w:val="008C2EC6"/>
    <w:rsid w:val="008C311B"/>
    <w:rsid w:val="008C6B1A"/>
    <w:rsid w:val="008C6E52"/>
    <w:rsid w:val="008E6E38"/>
    <w:rsid w:val="00907A0E"/>
    <w:rsid w:val="00913A5C"/>
    <w:rsid w:val="009155E3"/>
    <w:rsid w:val="00942B40"/>
    <w:rsid w:val="00960C37"/>
    <w:rsid w:val="009806C9"/>
    <w:rsid w:val="00981130"/>
    <w:rsid w:val="009A33D6"/>
    <w:rsid w:val="009A78CC"/>
    <w:rsid w:val="009B3B90"/>
    <w:rsid w:val="009B77B8"/>
    <w:rsid w:val="009C5D8A"/>
    <w:rsid w:val="009D2704"/>
    <w:rsid w:val="009D7BC4"/>
    <w:rsid w:val="009E0FB0"/>
    <w:rsid w:val="009E41C1"/>
    <w:rsid w:val="009F28A1"/>
    <w:rsid w:val="00A072E7"/>
    <w:rsid w:val="00A16A37"/>
    <w:rsid w:val="00A212FA"/>
    <w:rsid w:val="00A22AD5"/>
    <w:rsid w:val="00A24C84"/>
    <w:rsid w:val="00A27E90"/>
    <w:rsid w:val="00A32220"/>
    <w:rsid w:val="00A33A87"/>
    <w:rsid w:val="00A416C7"/>
    <w:rsid w:val="00A67753"/>
    <w:rsid w:val="00A74847"/>
    <w:rsid w:val="00A847EB"/>
    <w:rsid w:val="00A91407"/>
    <w:rsid w:val="00A96160"/>
    <w:rsid w:val="00AA00BF"/>
    <w:rsid w:val="00AA2D4A"/>
    <w:rsid w:val="00AB533A"/>
    <w:rsid w:val="00AB54E5"/>
    <w:rsid w:val="00AB5825"/>
    <w:rsid w:val="00AB6348"/>
    <w:rsid w:val="00AB726F"/>
    <w:rsid w:val="00AB7941"/>
    <w:rsid w:val="00AC0206"/>
    <w:rsid w:val="00AC29B0"/>
    <w:rsid w:val="00AD22EB"/>
    <w:rsid w:val="00AF7234"/>
    <w:rsid w:val="00B01D2A"/>
    <w:rsid w:val="00B05846"/>
    <w:rsid w:val="00B2598F"/>
    <w:rsid w:val="00B320F7"/>
    <w:rsid w:val="00B9154F"/>
    <w:rsid w:val="00B92FCD"/>
    <w:rsid w:val="00B96380"/>
    <w:rsid w:val="00B96BE3"/>
    <w:rsid w:val="00BA12D5"/>
    <w:rsid w:val="00BA2D90"/>
    <w:rsid w:val="00BA3E43"/>
    <w:rsid w:val="00BA7FB9"/>
    <w:rsid w:val="00BB22A8"/>
    <w:rsid w:val="00BC150A"/>
    <w:rsid w:val="00BD04B6"/>
    <w:rsid w:val="00BD74E6"/>
    <w:rsid w:val="00BF0318"/>
    <w:rsid w:val="00BF6AEC"/>
    <w:rsid w:val="00C16C04"/>
    <w:rsid w:val="00C21219"/>
    <w:rsid w:val="00C27EDE"/>
    <w:rsid w:val="00C3655E"/>
    <w:rsid w:val="00C60502"/>
    <w:rsid w:val="00C60876"/>
    <w:rsid w:val="00C67F83"/>
    <w:rsid w:val="00C704AF"/>
    <w:rsid w:val="00C7153B"/>
    <w:rsid w:val="00C8330F"/>
    <w:rsid w:val="00C96ADA"/>
    <w:rsid w:val="00CC57B3"/>
    <w:rsid w:val="00CC6410"/>
    <w:rsid w:val="00CD1C92"/>
    <w:rsid w:val="00CE3B80"/>
    <w:rsid w:val="00CE3EF6"/>
    <w:rsid w:val="00CE6D5D"/>
    <w:rsid w:val="00CF4D4C"/>
    <w:rsid w:val="00D06E29"/>
    <w:rsid w:val="00D06E3F"/>
    <w:rsid w:val="00D134BF"/>
    <w:rsid w:val="00D228AA"/>
    <w:rsid w:val="00D22DC8"/>
    <w:rsid w:val="00D33E8F"/>
    <w:rsid w:val="00D45A05"/>
    <w:rsid w:val="00D47D19"/>
    <w:rsid w:val="00D51268"/>
    <w:rsid w:val="00D553C4"/>
    <w:rsid w:val="00D55D2D"/>
    <w:rsid w:val="00D6304D"/>
    <w:rsid w:val="00D6542C"/>
    <w:rsid w:val="00D7106E"/>
    <w:rsid w:val="00D77A79"/>
    <w:rsid w:val="00D801BB"/>
    <w:rsid w:val="00D84B75"/>
    <w:rsid w:val="00D93D24"/>
    <w:rsid w:val="00DA48D5"/>
    <w:rsid w:val="00DC030A"/>
    <w:rsid w:val="00DD76AC"/>
    <w:rsid w:val="00DE0359"/>
    <w:rsid w:val="00DE0CF2"/>
    <w:rsid w:val="00DE46B2"/>
    <w:rsid w:val="00DE4D82"/>
    <w:rsid w:val="00DF071B"/>
    <w:rsid w:val="00E00747"/>
    <w:rsid w:val="00E050E6"/>
    <w:rsid w:val="00E06F19"/>
    <w:rsid w:val="00E20ED9"/>
    <w:rsid w:val="00E323F4"/>
    <w:rsid w:val="00E34CE5"/>
    <w:rsid w:val="00E62C37"/>
    <w:rsid w:val="00EA5B8E"/>
    <w:rsid w:val="00EA72AE"/>
    <w:rsid w:val="00EC194B"/>
    <w:rsid w:val="00EF0F98"/>
    <w:rsid w:val="00EF7792"/>
    <w:rsid w:val="00F07ED9"/>
    <w:rsid w:val="00F14816"/>
    <w:rsid w:val="00F1558A"/>
    <w:rsid w:val="00F23F98"/>
    <w:rsid w:val="00F34552"/>
    <w:rsid w:val="00F35034"/>
    <w:rsid w:val="00F36CE7"/>
    <w:rsid w:val="00F40D9F"/>
    <w:rsid w:val="00F710D0"/>
    <w:rsid w:val="00F879A8"/>
    <w:rsid w:val="00F90080"/>
    <w:rsid w:val="00F929FE"/>
    <w:rsid w:val="00F9582F"/>
    <w:rsid w:val="00FA2407"/>
    <w:rsid w:val="00FB46E2"/>
    <w:rsid w:val="00FC091C"/>
    <w:rsid w:val="00FC0E4C"/>
    <w:rsid w:val="00FD0A4E"/>
    <w:rsid w:val="00FD16F3"/>
    <w:rsid w:val="00FD253B"/>
    <w:rsid w:val="00FD6794"/>
    <w:rsid w:val="00FD740B"/>
    <w:rsid w:val="00FE0C7C"/>
    <w:rsid w:val="00FE592C"/>
    <w:rsid w:val="00FE62A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3C6967D1-3A92-4D98-B56D-451C735A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Calibri Light" w:eastAsia="宋体" w:hAnsi="Calibri Light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9806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806C9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80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9806C9"/>
    <w:rPr>
      <w:rFonts w:ascii="Arial" w:hAnsi="Arial" w:cs="Arial"/>
      <w:color w:val="000000"/>
      <w:kern w:val="0"/>
      <w:sz w:val="18"/>
      <w:szCs w:val="18"/>
    </w:rPr>
  </w:style>
  <w:style w:type="table" w:styleId="a5">
    <w:name w:val="Table Grid"/>
    <w:basedOn w:val="a1"/>
    <w:uiPriority w:val="39"/>
    <w:rsid w:val="006D3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55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50C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jie\Documents\&#33258;&#23450;&#20041;%20Office%20&#27169;&#26495;\&#35199;&#21335;&#20132;&#36890;&#22823;&#23398;&#30003;&#25253;&#19987;&#19994;&#25216;&#26415;&#32844;&#21153;&#20154;&#21592;&#20449;&#24687;&#31616;&#34920;-&#40614;&#29790;&#22372;-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0F68-65C0-44E2-B7B6-4D370D1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西南交通大学申报专业技术职务人员信息简表-麦瑞坤-2</Template>
  <TotalTime>10</TotalTime>
  <Pages>2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renjie</dc:creator>
  <cp:keywords/>
  <dc:description/>
  <cp:lastModifiedBy>renjie</cp:lastModifiedBy>
  <cp:revision>4</cp:revision>
  <cp:lastPrinted>2017-12-07T07:03:00Z</cp:lastPrinted>
  <dcterms:created xsi:type="dcterms:W3CDTF">2017-12-07T07:52:00Z</dcterms:created>
  <dcterms:modified xsi:type="dcterms:W3CDTF">2017-12-07T08:10:00Z</dcterms:modified>
</cp:coreProperties>
</file>