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ED" w:rsidRPr="00CA13ED" w:rsidRDefault="00CA13ED" w:rsidP="00CA13ED">
      <w:pPr>
        <w:widowControl/>
        <w:shd w:val="clear" w:color="auto" w:fill="FFFFFF"/>
        <w:spacing w:before="300" w:line="390" w:lineRule="atLeast"/>
        <w:jc w:val="center"/>
        <w:outlineLvl w:val="0"/>
        <w:rPr>
          <w:rFonts w:ascii="Tahoma" w:eastAsia="宋体" w:hAnsi="Tahoma" w:cs="Tahoma"/>
          <w:b/>
          <w:bCs/>
          <w:color w:val="DA0000"/>
          <w:kern w:val="36"/>
          <w:sz w:val="27"/>
          <w:szCs w:val="27"/>
        </w:rPr>
      </w:pPr>
      <w:r w:rsidRPr="00CA13ED">
        <w:rPr>
          <w:rFonts w:ascii="Tahoma" w:eastAsia="宋体" w:hAnsi="Tahoma" w:cs="Tahoma"/>
          <w:b/>
          <w:bCs/>
          <w:color w:val="DA0000"/>
          <w:kern w:val="36"/>
          <w:sz w:val="27"/>
          <w:szCs w:val="27"/>
        </w:rPr>
        <w:t>关于召开</w:t>
      </w:r>
      <w:r w:rsidRPr="00CA13ED">
        <w:rPr>
          <w:rFonts w:ascii="Tahoma" w:eastAsia="宋体" w:hAnsi="Tahoma" w:cs="Tahoma"/>
          <w:b/>
          <w:bCs/>
          <w:color w:val="DA0000"/>
          <w:kern w:val="36"/>
          <w:sz w:val="27"/>
          <w:szCs w:val="27"/>
        </w:rPr>
        <w:t>2018</w:t>
      </w:r>
      <w:r w:rsidRPr="00CA13ED">
        <w:rPr>
          <w:rFonts w:ascii="Tahoma" w:eastAsia="宋体" w:hAnsi="Tahoma" w:cs="Tahoma"/>
          <w:b/>
          <w:bCs/>
          <w:color w:val="DA0000"/>
          <w:kern w:val="36"/>
          <w:sz w:val="27"/>
          <w:szCs w:val="27"/>
        </w:rPr>
        <w:t>年度基层党组织组织生活会和开展民主评议党员的通知</w:t>
      </w:r>
    </w:p>
    <w:p w:rsidR="00CA13ED" w:rsidRPr="00CA13ED" w:rsidRDefault="00CA13ED" w:rsidP="00CA13ED">
      <w:pPr>
        <w:widowControl/>
        <w:shd w:val="clear" w:color="auto" w:fill="FFFFFF"/>
        <w:jc w:val="center"/>
        <w:rPr>
          <w:rFonts w:ascii="Tahoma" w:eastAsia="宋体" w:hAnsi="Tahoma" w:cs="Tahoma"/>
          <w:color w:val="666666"/>
          <w:kern w:val="0"/>
          <w:sz w:val="23"/>
          <w:szCs w:val="23"/>
        </w:rPr>
      </w:pPr>
      <w:r w:rsidRPr="00CA13ED">
        <w:rPr>
          <w:rFonts w:ascii="Tahoma" w:eastAsia="宋体" w:hAnsi="Tahoma" w:cs="Tahoma"/>
          <w:color w:val="666666"/>
          <w:kern w:val="0"/>
          <w:sz w:val="23"/>
          <w:szCs w:val="23"/>
        </w:rPr>
        <w:t>来源：组织部</w:t>
      </w:r>
      <w:r w:rsidRPr="00CA13ED">
        <w:rPr>
          <w:rFonts w:ascii="Tahoma" w:eastAsia="宋体" w:hAnsi="Tahoma" w:cs="Tahoma"/>
          <w:color w:val="666666"/>
          <w:kern w:val="0"/>
          <w:sz w:val="23"/>
          <w:szCs w:val="23"/>
        </w:rPr>
        <w:t xml:space="preserve">  </w:t>
      </w:r>
      <w:r w:rsidRPr="00CA13ED">
        <w:rPr>
          <w:rFonts w:ascii="Tahoma" w:eastAsia="宋体" w:hAnsi="Tahoma" w:cs="Tahoma"/>
          <w:color w:val="666666"/>
          <w:kern w:val="0"/>
          <w:sz w:val="23"/>
          <w:szCs w:val="23"/>
        </w:rPr>
        <w:t>发布者：牛瑛奎</w:t>
      </w:r>
      <w:r w:rsidRPr="00CA13ED">
        <w:rPr>
          <w:rFonts w:ascii="Tahoma" w:eastAsia="宋体" w:hAnsi="Tahoma" w:cs="Tahoma"/>
          <w:color w:val="666666"/>
          <w:kern w:val="0"/>
          <w:sz w:val="23"/>
          <w:szCs w:val="23"/>
        </w:rPr>
        <w:t xml:space="preserve">     </w:t>
      </w:r>
      <w:r w:rsidRPr="00CA13ED">
        <w:rPr>
          <w:rFonts w:ascii="Tahoma" w:eastAsia="宋体" w:hAnsi="Tahoma" w:cs="Tahoma"/>
          <w:color w:val="666666"/>
          <w:kern w:val="0"/>
          <w:sz w:val="23"/>
          <w:szCs w:val="23"/>
        </w:rPr>
        <w:t>日期：</w:t>
      </w:r>
      <w:r w:rsidRPr="00CA13ED">
        <w:rPr>
          <w:rFonts w:ascii="Tahoma" w:eastAsia="宋体" w:hAnsi="Tahoma" w:cs="Tahoma"/>
          <w:color w:val="666666"/>
          <w:kern w:val="0"/>
          <w:sz w:val="23"/>
          <w:szCs w:val="23"/>
        </w:rPr>
        <w:t xml:space="preserve">2019/2/22 8:42:19   </w:t>
      </w:r>
      <w:r w:rsidRPr="00CA13ED">
        <w:rPr>
          <w:rFonts w:ascii="Tahoma" w:eastAsia="宋体" w:hAnsi="Tahoma" w:cs="Tahoma"/>
          <w:color w:val="666666"/>
          <w:kern w:val="0"/>
          <w:sz w:val="23"/>
          <w:szCs w:val="23"/>
        </w:rPr>
        <w:t>点击数：</w:t>
      </w:r>
      <w:r w:rsidRPr="00CA13ED">
        <w:rPr>
          <w:rFonts w:ascii="Tahoma" w:eastAsia="宋体" w:hAnsi="Tahoma" w:cs="Tahoma"/>
          <w:color w:val="666666"/>
          <w:kern w:val="0"/>
          <w:sz w:val="23"/>
          <w:szCs w:val="23"/>
        </w:rPr>
        <w:t>325  </w:t>
      </w:r>
    </w:p>
    <w:p w:rsidR="00CA13ED" w:rsidRPr="00CA13ED" w:rsidRDefault="00CA13ED" w:rsidP="00CA13ED">
      <w:pPr>
        <w:widowControl/>
        <w:shd w:val="clear" w:color="auto" w:fill="FFFFFF"/>
        <w:spacing w:line="480" w:lineRule="atLeast"/>
        <w:ind w:firstLine="480"/>
        <w:jc w:val="left"/>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校属各党委、党总支、直属党支部：</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为了深入学习贯彻习近平新时代中国特色社会主义思想，推进“两学一做”学习教育常态化制度化，提升基层党组织组织力，严格党员教育管理监督，按照《中国共产党支部工作条例（试行）》、中央组织部《关于召开2018年度基层党组织组织生活会和开展民主评议党员几个问题的通知》（组通字〔2018〕41号）和中共四川省委组织部《关于印发〈关于严格党的组织生活制度的意见〉的通知》（川组发〔2018〕9号）等规定要求，现就召开2018年度基层党组织组织生活会和开展民主评议党员有关事宜通知如下。</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黑体" w:eastAsia="黑体" w:hAnsi="黑体" w:cs="Arial" w:hint="eastAsia"/>
          <w:color w:val="000000"/>
          <w:kern w:val="0"/>
          <w:sz w:val="29"/>
          <w:szCs w:val="29"/>
        </w:rPr>
        <w:t>一、准确把握主题</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这次组织生活会和民主评议党员要紧紧围绕深入学习贯彻习近平新时代中国特色社会主义思想和全国教育大会精神，学习贯彻《中国共产党支部工作条例（试行）》，树牢“四个意识”，坚定“四个自信”，坚决做到“两个维护”，以组织体系建设为重点，突出基层党组织组织力和政治功能，引导全校师生党员勇于担当作为，以求真务实作风坚决把党中央、教育部党组和学校党委决策部署落到实处。</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黑体" w:eastAsia="黑体" w:hAnsi="黑体" w:cs="Arial" w:hint="eastAsia"/>
          <w:color w:val="000000"/>
          <w:kern w:val="0"/>
          <w:sz w:val="29"/>
          <w:szCs w:val="29"/>
        </w:rPr>
        <w:t>二、明确时间安排</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组织生活会和民主评议党员要在2019年3月15日前完成。</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黑体" w:eastAsia="黑体" w:hAnsi="黑体" w:cs="Arial" w:hint="eastAsia"/>
          <w:color w:val="000000"/>
          <w:kern w:val="0"/>
          <w:sz w:val="29"/>
          <w:szCs w:val="29"/>
        </w:rPr>
        <w:lastRenderedPageBreak/>
        <w:t>三、扎实做好各项工作</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一）突出重点组织学习。党支部召开组织生活会和开展民主评议党员前，要采取适当方式组织党员集中学习、相互交流。结合单位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习近平总书记关于教育重要论述、习近平总书记在庆祝改革开放40周年大会上的重要讲话精神，学习掌握《中国共产党纪律处分条例》《中国共产党支部工作条例（试行）》。通过深化学习，准确把握党中央要求，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二）普遍开展谈心谈话。党支部委员之间、党支部委员与党员之间普遍进行一次谈心谈话，谈心谈话要诚恳听取党员对支部工作和班子成员的意见建议，注意了解党员工作生活情况、思想状况和心理状态，肯定成绩、指出不足，沟通思想、交换意见。对流动党员、家庭生活困难党员、身心健康存在问题的党员，以及受到纪律处分或者组织处置的党员等，党支部委员特别是支部书记要重点谈，表达组织关怀，做好心理疏导，针对思想实际给予帮助和引导。</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lastRenderedPageBreak/>
        <w:t>（三）述职评议查摆问题。党支部根据党员人数等实际情况，以党员大会、党支部委员会会议或者党小组会形式，召开组织生活会，并组织开展民主评议党员。党支部书记代表党支部委员会向党员大会述职，党员对党支部委员会的工作、作风等进行评议。党支部委员会着重从发挥政治引领作用、贯彻落实上级党组织工作部署、定期开展党的组织生活、严格党员日常教育管理监督、联系服务群众、改进工作作风等方面,尤其要对照教育部巡视组反馈的意见，全面、深入、彻底地查摆存在的问题。党员着重从认真学习贯彻习近平新时代中国特色社会主义思想，树牢“四个意识”、坚定“四个自信”、坚决做到“两个维护”和履职践诺、担当作为、真抓实干、遵规守纪等方面，从准确把握学校目前面临的“两大主要矛盾”、以“交通+”和“+交通”为引领推进“双一流”建设等方面，从落实巡视整改任务方面，查找差距和不足，并采取个人自评、党员互评的方式开展批评和自我批评。批评和自我批评要联系具体人、具体事，直接点问题、摆表现，不说空话套话，不搞一团和气。党员领导干部参加所在党支部组织生活会。</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四）客观公正作出评定。党支部委员会会议或党员大会根据民主测评情况，综合党员日常表现，实事求是地对每名党员提出评定意见，评定意见分为“优秀”“合格”“基本合格”“不合格”四种等次，不搞好人主义，不搞平衡照顾。评定为“优秀”的党员比例一般不超过三分之一。对党员的评定意见要向本人反馈。对评定为“优秀”的党员要予以表扬褒奖，党内表彰一般应从中遴选。</w:t>
      </w:r>
      <w:r w:rsidRPr="00CA13ED">
        <w:rPr>
          <w:rFonts w:ascii="仿宋" w:eastAsia="仿宋" w:hAnsi="仿宋" w:cs="Arial" w:hint="eastAsia"/>
          <w:color w:val="000000"/>
          <w:kern w:val="0"/>
          <w:sz w:val="29"/>
          <w:szCs w:val="29"/>
        </w:rPr>
        <w:lastRenderedPageBreak/>
        <w:t>对评定为“基本合格”的党员，要进行教育帮扶。对评定为“不合格”的党员，要按规定程序作出相应组织处置。对党支部委员会的评议结果，作为2019年“三分类三升级”党支部定级的参考依据。预备党员参加民主评议，但不评定等次。</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五）言出必行抓实整改。根据查摆出的问题和党员群众的意见建议，党支部委员会要制定整改措施，党员要作出整改承诺。整改措施和整改承诺要对着问题去，落在具体实事上，实打实、可操作，定一条、做一条、兑现一条，不放空炮，不搞大而全。整改措施要在一定范围内向党员群众公开，并向上级党组织报备，接受各方面监督。党支部书记是党支部委员会整改第一责任人，在下一年向上级党组织和党员大会述职时，应报告整改措施落实情况。</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黑体" w:eastAsia="黑体" w:hAnsi="黑体" w:cs="Arial" w:hint="eastAsia"/>
          <w:color w:val="000000"/>
          <w:kern w:val="0"/>
          <w:sz w:val="29"/>
          <w:szCs w:val="29"/>
        </w:rPr>
        <w:t>四、加强组织指导</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（一）各二级党组织要根据本通知要求，作出具体安排，不能简单转发文件。要针对各单位特点，沉到一线加强指导，深入党员群众了解实际效果。</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（二）各二级党委、党总支要派委员指导所属党支部组织生活会和民主评议党员，切实保证质量。要注意加强对流动党员党支部和离退休教职工党支部的指导，帮助他们采取简便灵活方式进行。</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（三）要防止和纠正形式主义，不要求党支部搞工作方案和总结报告等材料。同时坚持从严要求，会议记录、评议内容要如实记录在《党支部工作手册》，如实填写《党员民主评议记载表》并递</w:t>
      </w:r>
      <w:r w:rsidRPr="00CA13ED">
        <w:rPr>
          <w:rFonts w:ascii="仿宋" w:eastAsia="仿宋" w:hAnsi="仿宋" w:cs="Arial" w:hint="eastAsia"/>
          <w:color w:val="000000"/>
          <w:kern w:val="0"/>
          <w:sz w:val="29"/>
          <w:szCs w:val="29"/>
        </w:rPr>
        <w:lastRenderedPageBreak/>
        <w:t>交所属二级党组织留存。对于工作开展不规范、组织生活会和民主评议党员质量不高的党支部，要责令重开。</w:t>
      </w:r>
    </w:p>
    <w:p w:rsidR="00CA13ED" w:rsidRPr="00CA13ED" w:rsidRDefault="00CA13ED" w:rsidP="00CA13ED">
      <w:pPr>
        <w:widowControl/>
        <w:shd w:val="clear" w:color="auto" w:fill="FFFFFF"/>
        <w:spacing w:line="540" w:lineRule="atLeast"/>
        <w:ind w:firstLine="555"/>
        <w:rPr>
          <w:rFonts w:ascii="Arial" w:eastAsia="宋体" w:hAnsi="Arial" w:cs="Arial"/>
          <w:color w:val="000000"/>
          <w:kern w:val="0"/>
          <w:sz w:val="24"/>
          <w:szCs w:val="24"/>
        </w:rPr>
      </w:pPr>
      <w:r w:rsidRPr="00CA13ED">
        <w:rPr>
          <w:rFonts w:ascii="仿宋" w:eastAsia="仿宋" w:hAnsi="仿宋" w:cs="Arial" w:hint="eastAsia"/>
          <w:color w:val="000000"/>
          <w:kern w:val="0"/>
          <w:sz w:val="29"/>
          <w:szCs w:val="29"/>
        </w:rPr>
        <w:t>（四）各二级党组织于3月18日前将教职工党员民主评议党员结果汇总表电子表发送至组织部邮箱（zzb@swjtu.edu.cn），书面稿签字盖章送至党委组织部（综合楼650室）。学生民主评议党员结果按照党委学生工作部相关通知报送。</w:t>
      </w:r>
    </w:p>
    <w:p w:rsidR="003241B6" w:rsidRPr="00CA13ED" w:rsidRDefault="003241B6">
      <w:bookmarkStart w:id="0" w:name="_GoBack"/>
      <w:bookmarkEnd w:id="0"/>
    </w:p>
    <w:sectPr w:rsidR="003241B6" w:rsidRPr="00CA13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2D" w:rsidRDefault="00A5782D" w:rsidP="00CA13ED">
      <w:r>
        <w:separator/>
      </w:r>
    </w:p>
  </w:endnote>
  <w:endnote w:type="continuationSeparator" w:id="0">
    <w:p w:rsidR="00A5782D" w:rsidRDefault="00A5782D" w:rsidP="00CA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2D" w:rsidRDefault="00A5782D" w:rsidP="00CA13ED">
      <w:r>
        <w:separator/>
      </w:r>
    </w:p>
  </w:footnote>
  <w:footnote w:type="continuationSeparator" w:id="0">
    <w:p w:rsidR="00A5782D" w:rsidRDefault="00A5782D" w:rsidP="00CA1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6D"/>
    <w:rsid w:val="003241B6"/>
    <w:rsid w:val="003E5247"/>
    <w:rsid w:val="00A5782D"/>
    <w:rsid w:val="00BD0C6D"/>
    <w:rsid w:val="00CA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F2DBA0-B061-480E-BAE2-6864AEDB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A13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3ED"/>
    <w:rPr>
      <w:sz w:val="18"/>
      <w:szCs w:val="18"/>
    </w:rPr>
  </w:style>
  <w:style w:type="paragraph" w:styleId="a4">
    <w:name w:val="footer"/>
    <w:basedOn w:val="a"/>
    <w:link w:val="Char0"/>
    <w:uiPriority w:val="99"/>
    <w:unhideWhenUsed/>
    <w:rsid w:val="00CA13ED"/>
    <w:pPr>
      <w:tabs>
        <w:tab w:val="center" w:pos="4153"/>
        <w:tab w:val="right" w:pos="8306"/>
      </w:tabs>
      <w:snapToGrid w:val="0"/>
      <w:jc w:val="left"/>
    </w:pPr>
    <w:rPr>
      <w:sz w:val="18"/>
      <w:szCs w:val="18"/>
    </w:rPr>
  </w:style>
  <w:style w:type="character" w:customStyle="1" w:styleId="Char0">
    <w:name w:val="页脚 Char"/>
    <w:basedOn w:val="a0"/>
    <w:link w:val="a4"/>
    <w:uiPriority w:val="99"/>
    <w:rsid w:val="00CA13ED"/>
    <w:rPr>
      <w:sz w:val="18"/>
      <w:szCs w:val="18"/>
    </w:rPr>
  </w:style>
  <w:style w:type="character" w:customStyle="1" w:styleId="1Char">
    <w:name w:val="标题 1 Char"/>
    <w:basedOn w:val="a0"/>
    <w:link w:val="1"/>
    <w:uiPriority w:val="9"/>
    <w:rsid w:val="00CA13ED"/>
    <w:rPr>
      <w:rFonts w:ascii="宋体" w:eastAsia="宋体" w:hAnsi="宋体" w:cs="宋体"/>
      <w:b/>
      <w:bCs/>
      <w:kern w:val="36"/>
      <w:sz w:val="48"/>
      <w:szCs w:val="48"/>
    </w:rPr>
  </w:style>
  <w:style w:type="paragraph" w:styleId="a5">
    <w:name w:val="Normal (Web)"/>
    <w:basedOn w:val="a"/>
    <w:uiPriority w:val="99"/>
    <w:semiHidden/>
    <w:unhideWhenUsed/>
    <w:rsid w:val="00CA13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82195">
      <w:bodyDiv w:val="1"/>
      <w:marLeft w:val="0"/>
      <w:marRight w:val="0"/>
      <w:marTop w:val="0"/>
      <w:marBottom w:val="0"/>
      <w:divBdr>
        <w:top w:val="none" w:sz="0" w:space="0" w:color="auto"/>
        <w:left w:val="none" w:sz="0" w:space="0" w:color="auto"/>
        <w:bottom w:val="none" w:sz="0" w:space="0" w:color="auto"/>
        <w:right w:val="none" w:sz="0" w:space="0" w:color="auto"/>
      </w:divBdr>
      <w:divsChild>
        <w:div w:id="1820491421">
          <w:marLeft w:val="0"/>
          <w:marRight w:val="0"/>
          <w:marTop w:val="0"/>
          <w:marBottom w:val="0"/>
          <w:divBdr>
            <w:top w:val="none" w:sz="0" w:space="0" w:color="auto"/>
            <w:left w:val="none" w:sz="0" w:space="0" w:color="auto"/>
            <w:bottom w:val="dashed" w:sz="6" w:space="8" w:color="999999"/>
            <w:right w:val="none" w:sz="0" w:space="0" w:color="auto"/>
          </w:divBdr>
        </w:div>
        <w:div w:id="15279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王轶</dc:creator>
  <cp:keywords/>
  <dc:description/>
  <cp:lastModifiedBy>王轶</cp:lastModifiedBy>
  <cp:revision>2</cp:revision>
  <dcterms:created xsi:type="dcterms:W3CDTF">2019-02-26T02:29:00Z</dcterms:created>
  <dcterms:modified xsi:type="dcterms:W3CDTF">2019-02-26T02:29:00Z</dcterms:modified>
</cp:coreProperties>
</file>